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eastAsia="宋体"/>
          <w:b/>
          <w:bCs/>
          <w:sz w:val="36"/>
          <w:szCs w:val="40"/>
        </w:rPr>
      </w:pPr>
      <w:bookmarkStart w:id="2" w:name="_GoBack"/>
      <w:bookmarkEnd w:id="2"/>
      <w:r>
        <w:rPr>
          <w:rFonts w:hint="eastAsia" w:ascii="宋体" w:hAnsi="宋体" w:eastAsia="宋体"/>
          <w:b/>
          <w:bCs/>
          <w:sz w:val="36"/>
          <w:szCs w:val="40"/>
        </w:rPr>
        <w:t>附件：</w:t>
      </w:r>
    </w:p>
    <w:p>
      <w:pPr>
        <w:jc w:val="center"/>
        <w:rPr>
          <w:rFonts w:ascii="宋体" w:hAnsi="宋体" w:eastAsia="宋体"/>
          <w:b/>
          <w:bCs/>
          <w:sz w:val="44"/>
          <w:szCs w:val="44"/>
        </w:rPr>
      </w:pPr>
      <w:r>
        <w:rPr>
          <w:rFonts w:hint="eastAsia" w:ascii="宋体" w:hAnsi="宋体" w:eastAsia="宋体"/>
          <w:b/>
          <w:bCs/>
          <w:sz w:val="44"/>
          <w:szCs w:val="44"/>
        </w:rPr>
        <w:t>梅河口市人民政府关于公布实施</w:t>
      </w:r>
    </w:p>
    <w:p>
      <w:pPr>
        <w:jc w:val="center"/>
        <w:rPr>
          <w:rFonts w:ascii="宋体" w:hAnsi="宋体" w:eastAsia="宋体"/>
          <w:b/>
          <w:bCs/>
          <w:sz w:val="44"/>
          <w:szCs w:val="44"/>
        </w:rPr>
      </w:pPr>
      <w:r>
        <w:rPr>
          <w:rFonts w:hint="eastAsia" w:ascii="宋体" w:hAnsi="宋体" w:eastAsia="宋体"/>
          <w:b/>
          <w:bCs/>
          <w:sz w:val="44"/>
          <w:szCs w:val="44"/>
        </w:rPr>
        <w:t>梅河口市征收农用地区片综合地价标准的</w:t>
      </w:r>
    </w:p>
    <w:p>
      <w:pPr>
        <w:jc w:val="center"/>
        <w:rPr>
          <w:rFonts w:ascii="宋体" w:hAnsi="宋体" w:eastAsia="宋体" w:cs="Times New Roman"/>
          <w:b/>
          <w:bCs/>
          <w:szCs w:val="21"/>
        </w:rPr>
      </w:pPr>
      <w:r>
        <w:rPr>
          <w:rFonts w:hint="eastAsia" w:ascii="宋体" w:hAnsi="宋体" w:eastAsia="宋体"/>
          <w:b/>
          <w:bCs/>
          <w:sz w:val="44"/>
          <w:szCs w:val="44"/>
        </w:rPr>
        <w:t>通知（征求意见稿）</w:t>
      </w:r>
    </w:p>
    <w:p>
      <w:pPr>
        <w:autoSpaceDE w:val="0"/>
        <w:autoSpaceDN w:val="0"/>
        <w:spacing w:after="0" w:line="360" w:lineRule="auto"/>
        <w:jc w:val="both"/>
        <w:rPr>
          <w:rFonts w:ascii="宋体" w:hAnsi="宋体" w:eastAsia="宋体" w:cs="Times New Roman"/>
          <w:sz w:val="32"/>
          <w:szCs w:val="32"/>
          <w:lang w:val="zh-CN" w:bidi="zh-CN"/>
          <w14:ligatures w14:val="none"/>
        </w:rPr>
      </w:pPr>
      <w:r>
        <w:rPr>
          <w:rFonts w:ascii="宋体" w:hAnsi="宋体" w:eastAsia="宋体" w:cs="Times New Roman"/>
          <w:sz w:val="32"/>
          <w:szCs w:val="32"/>
          <w:lang w:bidi="zh-CN"/>
          <w14:ligatures w14:val="none"/>
        </w:rPr>
        <w:t>高新技术产业开发区、</w:t>
      </w:r>
      <w:r>
        <w:rPr>
          <w:rFonts w:ascii="宋体" w:hAnsi="宋体" w:eastAsia="宋体" w:cs="Times New Roman"/>
          <w:sz w:val="32"/>
          <w:szCs w:val="32"/>
          <w:lang w:val="zh-CN" w:bidi="zh-CN"/>
          <w14:ligatures w14:val="none"/>
        </w:rPr>
        <w:t>各</w:t>
      </w:r>
      <w:r>
        <w:rPr>
          <w:rFonts w:ascii="宋体" w:hAnsi="宋体" w:eastAsia="宋体" w:cs="Times New Roman"/>
          <w:sz w:val="32"/>
          <w:szCs w:val="32"/>
          <w:lang w:bidi="zh-CN"/>
          <w14:ligatures w14:val="none"/>
        </w:rPr>
        <w:t>乡镇、街道办事处、</w:t>
      </w:r>
      <w:r>
        <w:rPr>
          <w:rFonts w:ascii="宋体" w:hAnsi="宋体" w:eastAsia="宋体" w:cs="Times New Roman"/>
          <w:sz w:val="32"/>
          <w:szCs w:val="32"/>
          <w:lang w:val="zh-CN" w:bidi="zh-CN"/>
          <w14:ligatures w14:val="none"/>
        </w:rPr>
        <w:t>市政府各委办局、各直属单位：</w:t>
      </w:r>
    </w:p>
    <w:p>
      <w:pPr>
        <w:spacing w:after="0" w:line="360" w:lineRule="auto"/>
        <w:ind w:firstLine="640" w:firstLineChars="200"/>
        <w:jc w:val="both"/>
        <w:rPr>
          <w:rFonts w:ascii="宋体" w:hAnsi="宋体" w:eastAsia="宋体" w:cs="Times New Roman"/>
          <w:sz w:val="32"/>
          <w:szCs w:val="32"/>
          <w:lang w:val="zh-CN" w:bidi="zh-CN"/>
          <w14:ligatures w14:val="none"/>
        </w:rPr>
      </w:pPr>
      <w:r>
        <w:rPr>
          <w:rFonts w:ascii="宋体" w:hAnsi="宋体" w:eastAsia="宋体" w:cs="Times New Roman"/>
          <w:sz w:val="32"/>
          <w:szCs w:val="32"/>
          <w:lang w:val="zh-CN" w:bidi="zh-CN"/>
          <w14:ligatures w14:val="none"/>
        </w:rPr>
        <w:t>为切实维护被征收</w:t>
      </w:r>
      <w:r>
        <w:rPr>
          <w:rFonts w:ascii="宋体" w:hAnsi="宋体" w:eastAsia="宋体" w:cs="Times New Roman"/>
          <w:sz w:val="32"/>
          <w:szCs w:val="32"/>
          <w:lang w:bidi="zh-CN"/>
          <w14:ligatures w14:val="none"/>
        </w:rPr>
        <w:t>农用地集体经济组织和相应土地承包经营权人的</w:t>
      </w:r>
      <w:r>
        <w:rPr>
          <w:rFonts w:ascii="宋体" w:hAnsi="宋体" w:eastAsia="宋体" w:cs="Times New Roman"/>
          <w:sz w:val="32"/>
          <w:szCs w:val="32"/>
          <w:lang w:val="zh-CN" w:bidi="zh-CN"/>
          <w14:ligatures w14:val="none"/>
        </w:rPr>
        <w:t>合法权益，根据《</w:t>
      </w:r>
      <w:r>
        <w:rPr>
          <w:rFonts w:ascii="宋体" w:hAnsi="宋体" w:eastAsia="宋体" w:cs="Times New Roman"/>
          <w:sz w:val="32"/>
          <w:szCs w:val="32"/>
          <w:lang w:bidi="zh-CN"/>
          <w14:ligatures w14:val="none"/>
        </w:rPr>
        <w:t>中华人民共和国土地管理法</w:t>
      </w:r>
      <w:r>
        <w:rPr>
          <w:rFonts w:ascii="宋体" w:hAnsi="宋体" w:eastAsia="宋体" w:cs="Times New Roman"/>
          <w:sz w:val="32"/>
          <w:szCs w:val="32"/>
          <w:lang w:val="zh-CN" w:bidi="zh-CN"/>
          <w14:ligatures w14:val="none"/>
        </w:rPr>
        <w:t>》</w:t>
      </w:r>
      <w:r>
        <w:rPr>
          <w:rFonts w:hint="eastAsia" w:ascii="宋体" w:hAnsi="宋体" w:eastAsia="宋体" w:cs="Times New Roman"/>
          <w:sz w:val="32"/>
          <w:szCs w:val="32"/>
          <w:lang w:val="zh-CN" w:bidi="zh-CN"/>
          <w14:ligatures w14:val="none"/>
        </w:rPr>
        <w:t>规定，按照《自然资源部办公厅关于加快制定征收农用地区片综合地价工作的通知》（自然资办厅〔2019年〕53号）、《自然资源部办公厅关</w:t>
      </w:r>
      <w:r>
        <w:rPr>
          <w:rFonts w:hint="eastAsia" w:ascii="宋体" w:hAnsi="宋体" w:eastAsia="宋体" w:cs="宋体"/>
          <w:sz w:val="32"/>
          <w:szCs w:val="32"/>
          <w:lang w:val="zh-CN" w:bidi="zh-CN"/>
          <w14:ligatures w14:val="none"/>
        </w:rPr>
        <w:t>于</w:t>
      </w:r>
      <w:r>
        <w:rPr>
          <w:rFonts w:hint="eastAsia" w:ascii="宋体" w:hAnsi="宋体" w:eastAsia="宋体" w:cs="___WRD_EMBED_SUB_50"/>
          <w:sz w:val="32"/>
          <w:szCs w:val="32"/>
          <w:lang w:val="zh-CN" w:bidi="zh-CN"/>
          <w14:ligatures w14:val="none"/>
        </w:rPr>
        <w:t>做好征收农用地区片综合地价调整公布工作的函》</w:t>
      </w:r>
      <w:r>
        <w:rPr>
          <w:rFonts w:hint="eastAsia" w:ascii="宋体" w:hAnsi="宋体" w:eastAsia="宋体" w:cs="Times New Roman"/>
          <w:sz w:val="32"/>
          <w:szCs w:val="32"/>
          <w:lang w:val="zh-CN" w:bidi="zh-CN"/>
          <w14:ligatures w14:val="none"/>
        </w:rPr>
        <w:t>、《吉林省</w:t>
      </w:r>
      <w:r>
        <w:rPr>
          <w:rFonts w:hint="eastAsia" w:ascii="宋体" w:hAnsi="宋体" w:eastAsia="宋体" w:cs="宋体"/>
          <w:sz w:val="32"/>
          <w:szCs w:val="32"/>
          <w:lang w:val="zh-CN" w:bidi="zh-CN"/>
          <w14:ligatures w14:val="none"/>
        </w:rPr>
        <w:t>自</w:t>
      </w:r>
      <w:r>
        <w:rPr>
          <w:rFonts w:hint="eastAsia" w:ascii="宋体" w:hAnsi="宋体" w:eastAsia="宋体" w:cs="___WRD_EMBED_SUB_50"/>
          <w:sz w:val="32"/>
          <w:szCs w:val="32"/>
          <w:lang w:val="zh-CN" w:bidi="zh-CN"/>
          <w14:ligatures w14:val="none"/>
        </w:rPr>
        <w:t>然资源厅关于做好征收农用地区片综合地价制定工作的通知</w:t>
      </w:r>
      <w:r>
        <w:rPr>
          <w:rFonts w:hint="eastAsia" w:ascii="宋体" w:hAnsi="宋体" w:eastAsia="宋体" w:cs="Times New Roman"/>
          <w:sz w:val="32"/>
          <w:szCs w:val="32"/>
          <w:lang w:val="zh-CN" w:bidi="zh-CN"/>
          <w14:ligatures w14:val="none"/>
        </w:rPr>
        <w:t>》</w:t>
      </w:r>
      <w:r>
        <w:rPr>
          <w:rFonts w:ascii="宋体" w:hAnsi="宋体" w:eastAsia="宋体" w:cs="Times New Roman"/>
          <w:sz w:val="32"/>
          <w:szCs w:val="32"/>
          <w:lang w:val="zh-CN" w:bidi="zh-CN"/>
          <w14:ligatures w14:val="none"/>
        </w:rPr>
        <w:t>（</w:t>
      </w:r>
      <w:r>
        <w:rPr>
          <w:rFonts w:hint="eastAsia" w:ascii="宋体" w:hAnsi="宋体" w:eastAsia="宋体" w:cs="Times New Roman"/>
          <w:sz w:val="32"/>
          <w:szCs w:val="32"/>
          <w:lang w:val="zh-CN" w:bidi="zh-CN"/>
          <w14:ligatures w14:val="none"/>
        </w:rPr>
        <w:t>吉自然资函〔2023〕454号</w:t>
      </w:r>
      <w:r>
        <w:rPr>
          <w:rFonts w:ascii="宋体" w:hAnsi="宋体" w:eastAsia="宋体" w:cs="Times New Roman"/>
          <w:sz w:val="32"/>
          <w:szCs w:val="32"/>
          <w:lang w:val="zh-CN" w:bidi="zh-CN"/>
          <w14:ligatures w14:val="none"/>
        </w:rPr>
        <w:t>）</w:t>
      </w:r>
      <w:r>
        <w:rPr>
          <w:rFonts w:hint="eastAsia" w:ascii="宋体" w:hAnsi="宋体" w:eastAsia="宋体" w:cs="Times New Roman"/>
          <w:sz w:val="32"/>
          <w:szCs w:val="32"/>
          <w:lang w:val="zh-CN" w:bidi="zh-CN"/>
          <w14:ligatures w14:val="none"/>
        </w:rPr>
        <w:t>要求，在充分调研、科学测算、专家论证和公开</w:t>
      </w:r>
      <w:r>
        <w:rPr>
          <w:rFonts w:ascii="宋体" w:hAnsi="宋体" w:eastAsia="宋体" w:cs="Times New Roman"/>
          <w:sz w:val="32"/>
          <w:szCs w:val="32"/>
          <w:lang w:val="zh-CN" w:bidi="zh-CN"/>
          <w14:ligatures w14:val="none"/>
        </w:rPr>
        <w:t>听证的基础上，</w:t>
      </w:r>
      <w:r>
        <w:rPr>
          <w:rFonts w:hint="eastAsia" w:ascii="宋体" w:hAnsi="宋体" w:eastAsia="宋体" w:cs="Times New Roman"/>
          <w:sz w:val="32"/>
          <w:szCs w:val="32"/>
          <w:lang w:val="zh-CN" w:bidi="zh-CN"/>
          <w14:ligatures w14:val="none"/>
        </w:rPr>
        <w:t>编制了</w:t>
      </w:r>
      <w:bookmarkStart w:id="0" w:name="_Hlk162857140"/>
      <w:r>
        <w:rPr>
          <w:rFonts w:hint="eastAsia" w:ascii="宋体" w:hAnsi="宋体" w:eastAsia="宋体" w:cs="Times New Roman"/>
          <w:sz w:val="32"/>
          <w:szCs w:val="32"/>
          <w:lang w:val="zh-CN" w:bidi="zh-CN"/>
          <w14:ligatures w14:val="none"/>
        </w:rPr>
        <w:t>《</w:t>
      </w:r>
      <w:r>
        <w:rPr>
          <w:rFonts w:ascii="宋体" w:hAnsi="宋体" w:eastAsia="宋体" w:cs="Times New Roman"/>
          <w:sz w:val="32"/>
          <w:szCs w:val="32"/>
          <w:lang w:val="zh-CN" w:bidi="zh-CN"/>
          <w14:ligatures w14:val="none"/>
        </w:rPr>
        <w:t>梅河口市征收农用地区片综合地价</w:t>
      </w:r>
      <w:bookmarkEnd w:id="0"/>
      <w:r>
        <w:rPr>
          <w:rFonts w:hint="eastAsia" w:ascii="宋体" w:hAnsi="宋体" w:eastAsia="宋体" w:cs="Times New Roman"/>
          <w:sz w:val="32"/>
          <w:szCs w:val="32"/>
          <w:lang w:val="zh-CN" w:bidi="zh-CN"/>
          <w14:ligatures w14:val="none"/>
        </w:rPr>
        <w:t>调整方案</w:t>
      </w:r>
      <w:r>
        <w:rPr>
          <w:rFonts w:hint="eastAsia" w:ascii="宋体" w:hAnsi="宋体" w:eastAsia="宋体" w:cs="宋体"/>
          <w:sz w:val="32"/>
          <w:szCs w:val="32"/>
          <w:lang w:val="zh-CN" w:bidi="zh-CN"/>
          <w14:ligatures w14:val="none"/>
        </w:rPr>
        <w:t>》</w:t>
      </w:r>
      <w:r>
        <w:rPr>
          <w:rFonts w:ascii="宋体" w:hAnsi="宋体" w:eastAsia="宋体" w:cs="Times New Roman"/>
          <w:sz w:val="32"/>
          <w:szCs w:val="32"/>
          <w:lang w:val="zh-CN" w:bidi="zh-CN"/>
          <w14:ligatures w14:val="none"/>
        </w:rPr>
        <w:t>，</w:t>
      </w:r>
      <w:r>
        <w:rPr>
          <w:rFonts w:hint="eastAsia" w:ascii="宋体" w:hAnsi="宋体" w:eastAsia="宋体" w:cs="Times New Roman"/>
          <w:sz w:val="32"/>
          <w:szCs w:val="32"/>
          <w:lang w:val="zh-CN" w:bidi="zh-CN"/>
          <w14:ligatures w14:val="none"/>
        </w:rPr>
        <w:t>对梅河口市征收农用地区片综合地价标准进行调整</w:t>
      </w:r>
      <w:r>
        <w:rPr>
          <w:rFonts w:ascii="宋体" w:hAnsi="宋体" w:eastAsia="宋体" w:cs="Times New Roman"/>
          <w:sz w:val="32"/>
          <w:szCs w:val="32"/>
          <w:lang w:val="zh-CN" w:bidi="zh-CN"/>
          <w14:ligatures w14:val="none"/>
        </w:rPr>
        <w:t>，现将有关事宜通知如下：</w:t>
      </w:r>
    </w:p>
    <w:p>
      <w:pPr>
        <w:spacing w:after="0" w:line="360" w:lineRule="auto"/>
        <w:ind w:firstLine="643" w:firstLineChars="200"/>
        <w:jc w:val="both"/>
        <w:rPr>
          <w:rFonts w:ascii="宋体" w:hAnsi="宋体" w:eastAsia="宋体" w:cs="楷体_GB2312"/>
          <w:b/>
          <w:bCs/>
          <w:sz w:val="32"/>
          <w:szCs w:val="32"/>
          <w:lang w:val="zh-CN" w:bidi="zh-CN"/>
          <w14:ligatures w14:val="none"/>
        </w:rPr>
      </w:pPr>
      <w:r>
        <w:rPr>
          <w:rFonts w:hint="eastAsia" w:ascii="宋体" w:hAnsi="宋体" w:eastAsia="宋体" w:cs="楷体_GB2312"/>
          <w:b/>
          <w:bCs/>
          <w:sz w:val="32"/>
          <w:szCs w:val="32"/>
          <w:lang w:bidi="zh-CN"/>
          <w14:ligatures w14:val="none"/>
        </w:rPr>
        <w:t>一</w:t>
      </w:r>
      <w:r>
        <w:rPr>
          <w:rFonts w:hint="eastAsia" w:ascii="宋体" w:hAnsi="宋体" w:eastAsia="宋体" w:cs="楷体_GB2312"/>
          <w:b/>
          <w:bCs/>
          <w:sz w:val="32"/>
          <w:szCs w:val="32"/>
          <w:lang w:val="zh-CN" w:bidi="zh-CN"/>
          <w14:ligatures w14:val="none"/>
        </w:rPr>
        <w:t>、依法公开透明补偿</w:t>
      </w:r>
    </w:p>
    <w:p>
      <w:pPr>
        <w:spacing w:after="0" w:line="360" w:lineRule="auto"/>
        <w:ind w:firstLine="643" w:firstLineChars="200"/>
        <w:jc w:val="both"/>
        <w:rPr>
          <w:rFonts w:ascii="宋体" w:hAnsi="宋体" w:eastAsia="宋体" w:cs="Times New Roman"/>
          <w:b/>
          <w:sz w:val="32"/>
          <w:szCs w:val="32"/>
          <w:lang w:val="zh-CN" w:bidi="zh-CN"/>
          <w14:ligatures w14:val="none"/>
        </w:rPr>
      </w:pPr>
      <w:r>
        <w:rPr>
          <w:rFonts w:ascii="宋体" w:hAnsi="宋体" w:eastAsia="宋体" w:cs="Times New Roman"/>
          <w:b/>
          <w:sz w:val="32"/>
          <w:szCs w:val="32"/>
          <w:lang w:val="zh-CN" w:bidi="zh-CN"/>
          <w14:ligatures w14:val="none"/>
        </w:rPr>
        <w:t>（一）实施范围</w:t>
      </w:r>
    </w:p>
    <w:p>
      <w:pPr>
        <w:spacing w:after="0" w:line="360" w:lineRule="auto"/>
        <w:ind w:firstLine="640" w:firstLineChars="200"/>
        <w:jc w:val="both"/>
        <w:rPr>
          <w:rFonts w:ascii="宋体" w:hAnsi="宋体" w:eastAsia="宋体" w:cs="Times New Roman"/>
          <w:sz w:val="32"/>
          <w:szCs w:val="32"/>
          <w:lang w:val="zh-CN" w:bidi="zh-CN"/>
          <w14:ligatures w14:val="none"/>
        </w:rPr>
      </w:pPr>
      <w:r>
        <w:rPr>
          <w:rFonts w:ascii="宋体" w:hAnsi="宋体" w:eastAsia="宋体" w:cs="Times New Roman"/>
          <w:sz w:val="32"/>
          <w:szCs w:val="32"/>
          <w:lang w:bidi="zh-CN"/>
          <w14:ligatures w14:val="none"/>
        </w:rPr>
        <w:t>梅河口市行政区域内的山城镇、海龙镇、红梅镇、新合镇、康大营镇、一座营镇、牛心顶镇、进化镇、曙光镇、中和镇、水道镇、黑山头镇、兴华镇、双兴镇、湾龙镇、杏岭镇、李炉乡、吉乐乡、小杨满族朝鲜族乡、光明街道、和平街道、解放街道、新华街道、福民街道共19个建制镇（乡）和5个街道，共涉及303个行政村的全部集体农用地。</w:t>
      </w:r>
    </w:p>
    <w:p>
      <w:pPr>
        <w:spacing w:after="0" w:line="360" w:lineRule="auto"/>
        <w:ind w:firstLine="643" w:firstLineChars="200"/>
        <w:jc w:val="both"/>
        <w:rPr>
          <w:rFonts w:ascii="宋体" w:hAnsi="宋体" w:eastAsia="宋体" w:cs="Times New Roman"/>
          <w:b/>
          <w:sz w:val="32"/>
          <w:szCs w:val="32"/>
          <w:lang w:val="zh-CN" w:bidi="zh-CN"/>
          <w14:ligatures w14:val="none"/>
        </w:rPr>
      </w:pPr>
      <w:r>
        <w:rPr>
          <w:rFonts w:ascii="宋体" w:hAnsi="宋体" w:eastAsia="宋体" w:cs="Times New Roman"/>
          <w:b/>
          <w:sz w:val="32"/>
          <w:szCs w:val="32"/>
          <w:lang w:val="zh-CN" w:bidi="zh-CN"/>
          <w14:ligatures w14:val="none"/>
        </w:rPr>
        <w:t>（二）补偿标准</w:t>
      </w:r>
    </w:p>
    <w:p>
      <w:pPr>
        <w:widowControl/>
        <w:spacing w:after="0" w:line="240" w:lineRule="auto"/>
        <w:ind w:firstLine="640" w:firstLineChars="200"/>
        <w:jc w:val="both"/>
        <w:rPr>
          <w:rFonts w:ascii="宋体" w:hAnsi="宋体" w:eastAsia="宋体" w:cs="Times New Roman"/>
          <w:sz w:val="32"/>
          <w:szCs w:val="32"/>
          <w:lang w:bidi="zh-CN"/>
          <w14:ligatures w14:val="none"/>
        </w:rPr>
      </w:pPr>
      <w:r>
        <w:rPr>
          <w:rFonts w:ascii="宋体" w:hAnsi="宋体" w:eastAsia="宋体" w:cs="Times New Roman"/>
          <w:sz w:val="32"/>
          <w:szCs w:val="32"/>
          <w:lang w:bidi="zh-CN"/>
          <w14:ligatures w14:val="none"/>
        </w:rPr>
        <w:t>一类区片：全市5个街道；</w:t>
      </w:r>
      <w:r>
        <w:rPr>
          <w:rFonts w:hint="eastAsia" w:ascii="宋体" w:hAnsi="宋体" w:eastAsia="宋体" w:cs="Times New Roman"/>
          <w:sz w:val="32"/>
          <w:szCs w:val="32"/>
          <w:lang w:bidi="zh-CN"/>
          <w14:ligatures w14:val="none"/>
        </w:rPr>
        <w:t>李炉乡；海龙镇（包括大榆树村、先锋村、新胜村、兴隆村、裕民村）；黑山头镇（包括团结村）；曙光镇（包括安乐村、东太平村、莲花村、六八石村、罗家村、曙光村、同胜村、汪家村、五八石村、西太平村）；湾龙镇（包括莲河村、龙河村、湾龙沟村、五奎顶子村、小榆树村、兴安村）；杏岭镇（包括兴起村、永顺村）</w:t>
      </w:r>
      <w:r>
        <w:rPr>
          <w:rFonts w:ascii="宋体" w:hAnsi="宋体" w:eastAsia="宋体" w:cs="Times New Roman"/>
          <w:sz w:val="32"/>
          <w:szCs w:val="32"/>
          <w:lang w:bidi="zh-CN"/>
          <w14:ligatures w14:val="none"/>
        </w:rPr>
        <w:t>。补偿标准</w:t>
      </w:r>
      <w:r>
        <w:rPr>
          <w:rFonts w:hint="eastAsia" w:ascii="宋体" w:hAnsi="宋体" w:eastAsia="宋体" w:cs="Times New Roman"/>
          <w:sz w:val="32"/>
          <w:szCs w:val="32"/>
          <w:lang w:bidi="zh-CN"/>
          <w14:ligatures w14:val="none"/>
        </w:rPr>
        <w:t>：90元/平方米（6万元/亩）。</w:t>
      </w:r>
    </w:p>
    <w:p>
      <w:pPr>
        <w:widowControl/>
        <w:spacing w:after="0" w:line="240" w:lineRule="auto"/>
        <w:ind w:firstLine="640" w:firstLineChars="200"/>
        <w:jc w:val="both"/>
        <w:rPr>
          <w:rFonts w:ascii="宋体" w:hAnsi="宋体" w:eastAsia="宋体" w:cs="Times New Roman"/>
          <w:sz w:val="32"/>
          <w:szCs w:val="32"/>
          <w:lang w:bidi="zh-CN"/>
          <w14:ligatures w14:val="none"/>
        </w:rPr>
      </w:pPr>
      <w:r>
        <w:rPr>
          <w:rFonts w:hint="eastAsia" w:ascii="宋体" w:hAnsi="宋体" w:eastAsia="宋体" w:cs="Times New Roman"/>
          <w:sz w:val="32"/>
          <w:szCs w:val="32"/>
          <w:lang w:bidi="zh-CN"/>
          <w14:ligatures w14:val="none"/>
        </w:rPr>
        <w:t>二类区片：红梅镇；吉乐乡；进化镇；康大营镇；牛心顶镇；山城镇；双兴镇；水道镇；小杨乡；新合镇；兴华镇；一座营镇；中和镇；海龙镇（包括八家岗村、城南村、春光村、春明村、东吉村、利民村、双顶村、双峰村、先进村、鲜红村、向前村、正义村）；黑山头镇（除团结村以外行政村）；曙光镇（包括艾家村、安全村、红星村、五人班村、永富村）；湾龙镇（包括福安村、共安村、农安村、三山村、三兴村、双安村、双山村）；杏岭镇（除兴起村、永顺村以外行政村）。补偿标准：82.5元/平方米（5.5万元/亩）。（上述区片具体界线见附图。）</w:t>
      </w:r>
    </w:p>
    <w:p>
      <w:pPr>
        <w:spacing w:after="0" w:line="360" w:lineRule="auto"/>
        <w:ind w:firstLine="643" w:firstLineChars="200"/>
        <w:jc w:val="both"/>
        <w:rPr>
          <w:rFonts w:ascii="宋体" w:hAnsi="宋体" w:eastAsia="宋体" w:cs="Times New Roman"/>
          <w:b/>
          <w:sz w:val="32"/>
          <w:szCs w:val="32"/>
          <w:lang w:bidi="zh-CN"/>
          <w14:ligatures w14:val="none"/>
        </w:rPr>
      </w:pPr>
      <w:r>
        <w:rPr>
          <w:rFonts w:hint="eastAsia" w:ascii="宋体" w:hAnsi="宋体" w:eastAsia="宋体" w:cs="Times New Roman"/>
          <w:b/>
          <w:sz w:val="32"/>
          <w:szCs w:val="32"/>
          <w:lang w:val="zh-CN" w:bidi="zh-CN"/>
          <w14:ligatures w14:val="none"/>
        </w:rPr>
        <w:t>（三）补偿</w:t>
      </w:r>
      <w:r>
        <w:rPr>
          <w:rFonts w:hint="eastAsia" w:ascii="宋体" w:hAnsi="宋体" w:eastAsia="宋体" w:cs="Times New Roman"/>
          <w:b/>
          <w:sz w:val="32"/>
          <w:szCs w:val="32"/>
          <w:lang w:bidi="zh-CN"/>
          <w14:ligatures w14:val="none"/>
        </w:rPr>
        <w:t>内涵</w:t>
      </w:r>
    </w:p>
    <w:p>
      <w:pPr>
        <w:spacing w:after="0" w:line="360" w:lineRule="auto"/>
        <w:ind w:firstLine="640" w:firstLineChars="200"/>
        <w:jc w:val="both"/>
        <w:rPr>
          <w:rFonts w:ascii="宋体" w:hAnsi="宋体" w:eastAsia="宋体" w:cs="Times New Roman"/>
          <w:sz w:val="32"/>
          <w:szCs w:val="32"/>
          <w:lang w:bidi="zh-CN"/>
          <w14:ligatures w14:val="none"/>
        </w:rPr>
      </w:pPr>
      <w:r>
        <w:rPr>
          <w:rFonts w:ascii="宋体" w:hAnsi="宋体" w:eastAsia="宋体" w:cs="Times New Roman"/>
          <w:sz w:val="32"/>
          <w:szCs w:val="32"/>
          <w:lang w:bidi="zh-CN"/>
          <w14:ligatures w14:val="none"/>
        </w:rPr>
        <w:t>1、</w:t>
      </w:r>
      <w:r>
        <w:rPr>
          <w:rFonts w:ascii="宋体" w:hAnsi="宋体" w:eastAsia="宋体" w:cs="Times New Roman"/>
          <w:sz w:val="32"/>
          <w:szCs w:val="32"/>
          <w:lang w:val="zh-CN" w:bidi="zh-CN"/>
          <w14:ligatures w14:val="none"/>
        </w:rPr>
        <w:t>区片综合地价</w:t>
      </w:r>
      <w:r>
        <w:rPr>
          <w:rFonts w:hint="eastAsia" w:ascii="宋体" w:hAnsi="宋体" w:eastAsia="宋体" w:cs="Times New Roman"/>
          <w:sz w:val="32"/>
          <w:szCs w:val="32"/>
          <w:lang w:bidi="zh-CN"/>
          <w14:ligatures w14:val="none"/>
        </w:rPr>
        <w:t>为</w:t>
      </w:r>
      <w:r>
        <w:rPr>
          <w:rFonts w:ascii="宋体" w:hAnsi="宋体" w:eastAsia="宋体" w:cs="Times New Roman"/>
          <w:sz w:val="32"/>
          <w:szCs w:val="32"/>
          <w:lang w:val="zh-CN" w:bidi="zh-CN"/>
          <w14:ligatures w14:val="none"/>
        </w:rPr>
        <w:t>土地补偿费和安置补助费二项费用之和，</w:t>
      </w:r>
      <w:r>
        <w:rPr>
          <w:rFonts w:ascii="宋体" w:hAnsi="宋体" w:eastAsia="宋体" w:cs="Times New Roman"/>
          <w:sz w:val="32"/>
          <w:szCs w:val="32"/>
          <w:lang w:bidi="zh-CN"/>
          <w14:ligatures w14:val="none"/>
        </w:rPr>
        <w:t>其中土地补偿费按区片综合地价的20%计算，安置补助费按区片综合地价的80%计算 ,</w:t>
      </w:r>
      <w:r>
        <w:rPr>
          <w:rFonts w:ascii="宋体" w:hAnsi="宋体" w:eastAsia="宋体" w:cs="Times New Roman"/>
          <w:sz w:val="32"/>
          <w:szCs w:val="32"/>
          <w:lang w:val="zh-CN" w:bidi="zh-CN"/>
          <w14:ligatures w14:val="none"/>
        </w:rPr>
        <w:t>不包括法律规定用于被征地农民的社会保障费用和征收农用地涉及的地上附着物及青苗等补偿费用。</w:t>
      </w:r>
    </w:p>
    <w:p>
      <w:pPr>
        <w:spacing w:after="0" w:line="360" w:lineRule="auto"/>
        <w:ind w:firstLine="640" w:firstLineChars="200"/>
        <w:jc w:val="both"/>
        <w:rPr>
          <w:rFonts w:ascii="宋体" w:hAnsi="宋体" w:eastAsia="宋体" w:cs="Times New Roman"/>
          <w:sz w:val="32"/>
          <w:szCs w:val="32"/>
          <w:lang w:bidi="zh-CN"/>
          <w14:ligatures w14:val="none"/>
        </w:rPr>
      </w:pPr>
      <w:r>
        <w:rPr>
          <w:rFonts w:ascii="宋体" w:hAnsi="宋体" w:eastAsia="宋体" w:cs="Times New Roman"/>
          <w:sz w:val="32"/>
          <w:szCs w:val="32"/>
          <w:lang w:bidi="zh-CN"/>
          <w14:ligatures w14:val="none"/>
        </w:rPr>
        <w:t>2、青苗补偿费。被征收土地的青苗补偿费按一个栽培期产值计算；能如期收获的不予补偿，不能如期收获按照该土地前三年平均产值评估确定补偿价格。可以移植的，支付移植费用；不能移植的，采用评估方式合理确定补偿价格。</w:t>
      </w:r>
    </w:p>
    <w:p>
      <w:pPr>
        <w:spacing w:after="0" w:line="360" w:lineRule="auto"/>
        <w:ind w:firstLine="640" w:firstLineChars="200"/>
        <w:jc w:val="both"/>
        <w:rPr>
          <w:rFonts w:ascii="宋体" w:hAnsi="宋体" w:eastAsia="宋体" w:cs="Times New Roman"/>
          <w:sz w:val="32"/>
          <w:szCs w:val="32"/>
          <w:lang w:bidi="zh-CN"/>
          <w14:ligatures w14:val="none"/>
        </w:rPr>
      </w:pPr>
      <w:r>
        <w:rPr>
          <w:rFonts w:ascii="宋体" w:hAnsi="宋体" w:eastAsia="宋体" w:cs="Times New Roman"/>
          <w:sz w:val="32"/>
          <w:szCs w:val="32"/>
          <w:lang w:bidi="zh-CN"/>
          <w14:ligatures w14:val="none"/>
        </w:rPr>
        <w:t>3、</w:t>
      </w:r>
      <w:r>
        <w:rPr>
          <w:rFonts w:ascii="宋体" w:hAnsi="宋体" w:eastAsia="宋体" w:cs="Times New Roman"/>
          <w:sz w:val="32"/>
          <w:szCs w:val="32"/>
          <w:lang w:val="zh-CN" w:bidi="zh-CN"/>
          <w14:ligatures w14:val="none"/>
        </w:rPr>
        <w:t>建设项目施工和地质勘查等需要临时使用农用地、</w:t>
      </w:r>
      <w:r>
        <w:rPr>
          <w:rFonts w:ascii="宋体" w:hAnsi="宋体" w:eastAsia="宋体" w:cs="Times New Roman"/>
          <w:sz w:val="32"/>
          <w:szCs w:val="32"/>
          <w:lang w:bidi="zh-CN"/>
          <w14:ligatures w14:val="none"/>
        </w:rPr>
        <w:t>按该土地前三年平均年产值确定补偿价格。</w:t>
      </w:r>
    </w:p>
    <w:p>
      <w:pPr>
        <w:spacing w:after="0" w:line="360" w:lineRule="auto"/>
        <w:ind w:firstLine="640" w:firstLineChars="200"/>
        <w:jc w:val="both"/>
        <w:rPr>
          <w:rFonts w:ascii="宋体" w:hAnsi="宋体" w:eastAsia="宋体" w:cs="Times New Roman"/>
          <w:sz w:val="32"/>
          <w:szCs w:val="32"/>
          <w:lang w:bidi="zh-CN"/>
          <w14:ligatures w14:val="none"/>
        </w:rPr>
      </w:pPr>
      <w:r>
        <w:rPr>
          <w:rFonts w:ascii="宋体" w:hAnsi="宋体" w:eastAsia="宋体" w:cs="Times New Roman"/>
          <w:sz w:val="32"/>
          <w:szCs w:val="32"/>
          <w:lang w:bidi="zh-CN"/>
          <w14:ligatures w14:val="none"/>
        </w:rPr>
        <w:t>4、未利用农用地补偿费。在征收农用未利用地按照该区域对应类的区片地价进行补偿。</w:t>
      </w:r>
    </w:p>
    <w:p>
      <w:pPr>
        <w:spacing w:after="0" w:line="360" w:lineRule="auto"/>
        <w:ind w:firstLine="640" w:firstLineChars="200"/>
        <w:jc w:val="both"/>
        <w:rPr>
          <w:rFonts w:ascii="宋体" w:hAnsi="宋体" w:eastAsia="宋体" w:cs="Times New Roman"/>
          <w:sz w:val="32"/>
          <w:szCs w:val="32"/>
          <w:lang w:bidi="zh-CN"/>
          <w14:ligatures w14:val="none"/>
        </w:rPr>
      </w:pPr>
      <w:r>
        <w:rPr>
          <w:rFonts w:ascii="宋体" w:hAnsi="宋体" w:eastAsia="宋体" w:cs="Times New Roman"/>
          <w:sz w:val="32"/>
          <w:szCs w:val="32"/>
          <w:lang w:bidi="zh-CN"/>
          <w14:ligatures w14:val="none"/>
        </w:rPr>
        <w:t>5、集体建设用地补偿费。集体建设用地补偿标准按照3万元/亩予以补偿。</w:t>
      </w:r>
    </w:p>
    <w:p>
      <w:pPr>
        <w:spacing w:after="0" w:line="360" w:lineRule="auto"/>
        <w:ind w:firstLine="640" w:firstLineChars="200"/>
        <w:jc w:val="both"/>
        <w:rPr>
          <w:rFonts w:ascii="宋体" w:hAnsi="宋体" w:eastAsia="宋体" w:cs="Times New Roman"/>
          <w:sz w:val="32"/>
          <w:szCs w:val="32"/>
          <w:lang w:bidi="zh-CN"/>
          <w14:ligatures w14:val="none"/>
        </w:rPr>
      </w:pPr>
      <w:r>
        <w:rPr>
          <w:rFonts w:ascii="宋体" w:hAnsi="宋体" w:eastAsia="宋体" w:cs="Times New Roman"/>
          <w:sz w:val="32"/>
          <w:szCs w:val="32"/>
          <w:lang w:bidi="zh-CN"/>
          <w14:ligatures w14:val="none"/>
        </w:rPr>
        <w:t>6、建设项目经批准占用国有农用地的，参照该区域内征收集体农用地的区片综合地价给予补偿。</w:t>
      </w:r>
    </w:p>
    <w:p>
      <w:pPr>
        <w:spacing w:after="0" w:line="360" w:lineRule="auto"/>
        <w:ind w:firstLine="640" w:firstLineChars="200"/>
        <w:jc w:val="both"/>
        <w:rPr>
          <w:rFonts w:ascii="宋体" w:hAnsi="宋体" w:eastAsia="宋体" w:cs="Times New Roman"/>
          <w:sz w:val="32"/>
          <w:szCs w:val="32"/>
          <w:lang w:val="zh-CN" w:bidi="zh-CN"/>
          <w14:ligatures w14:val="none"/>
        </w:rPr>
      </w:pPr>
      <w:r>
        <w:rPr>
          <w:rFonts w:ascii="宋体" w:hAnsi="宋体" w:eastAsia="宋体" w:cs="Times New Roman"/>
          <w:sz w:val="32"/>
          <w:szCs w:val="32"/>
          <w:lang w:bidi="zh-CN"/>
          <w14:ligatures w14:val="none"/>
        </w:rPr>
        <w:t>7、</w:t>
      </w:r>
      <w:r>
        <w:rPr>
          <w:rFonts w:ascii="宋体" w:hAnsi="宋体" w:eastAsia="宋体" w:cs="Times New Roman"/>
          <w:sz w:val="32"/>
          <w:szCs w:val="32"/>
          <w:lang w:val="zh-CN" w:bidi="zh-CN"/>
          <w14:ligatures w14:val="none"/>
        </w:rPr>
        <w:t>不予补偿范围。拟征地通告发布后，仍然在拟征收土地上进行突击抢种、抢栽的农作物、树木和抢建的设施，均不予补偿。</w:t>
      </w:r>
    </w:p>
    <w:p>
      <w:pPr>
        <w:spacing w:after="0" w:line="360" w:lineRule="auto"/>
        <w:ind w:firstLine="640" w:firstLineChars="200"/>
        <w:jc w:val="both"/>
        <w:rPr>
          <w:rFonts w:ascii="宋体" w:hAnsi="宋体" w:eastAsia="宋体" w:cs="Times New Roman"/>
          <w:sz w:val="32"/>
          <w:szCs w:val="32"/>
          <w:lang w:bidi="zh-CN"/>
          <w14:ligatures w14:val="none"/>
        </w:rPr>
      </w:pPr>
      <w:r>
        <w:rPr>
          <w:rFonts w:ascii="宋体" w:hAnsi="宋体" w:eastAsia="宋体" w:cs="Times New Roman"/>
          <w:sz w:val="32"/>
          <w:szCs w:val="32"/>
          <w:lang w:bidi="zh-CN"/>
          <w14:ligatures w14:val="none"/>
        </w:rPr>
        <w:t>8、国家和省对</w:t>
      </w:r>
      <w:r>
        <w:rPr>
          <w:rFonts w:ascii="宋体" w:hAnsi="宋体" w:eastAsia="宋体" w:cs="Times New Roman"/>
          <w:sz w:val="32"/>
          <w:szCs w:val="32"/>
          <w:lang w:val="zh-CN" w:bidi="zh-CN"/>
          <w14:ligatures w14:val="none"/>
        </w:rPr>
        <w:t>交通水利等重点工程建设项目征地补偿费标准另有规定的，从其规定。</w:t>
      </w:r>
    </w:p>
    <w:p>
      <w:pPr>
        <w:spacing w:after="0" w:line="360" w:lineRule="auto"/>
        <w:ind w:firstLine="643" w:firstLineChars="200"/>
        <w:jc w:val="both"/>
        <w:rPr>
          <w:rFonts w:ascii="宋体" w:hAnsi="宋体" w:eastAsia="宋体" w:cs="楷体_GB2312"/>
          <w:b/>
          <w:bCs/>
          <w:sz w:val="32"/>
          <w:szCs w:val="32"/>
          <w:lang w:val="zh-CN" w:bidi="zh-CN"/>
          <w14:ligatures w14:val="none"/>
        </w:rPr>
      </w:pPr>
      <w:r>
        <w:rPr>
          <w:rFonts w:hint="eastAsia" w:ascii="宋体" w:hAnsi="宋体" w:eastAsia="宋体" w:cs="楷体_GB2312"/>
          <w:b/>
          <w:bCs/>
          <w:sz w:val="32"/>
          <w:szCs w:val="32"/>
          <w:lang w:bidi="zh-CN"/>
          <w14:ligatures w14:val="none"/>
        </w:rPr>
        <w:t>二</w:t>
      </w:r>
      <w:r>
        <w:rPr>
          <w:rFonts w:hint="eastAsia" w:ascii="宋体" w:hAnsi="宋体" w:eastAsia="宋体" w:cs="楷体_GB2312"/>
          <w:b/>
          <w:bCs/>
          <w:sz w:val="32"/>
          <w:szCs w:val="32"/>
          <w:lang w:val="zh-CN" w:bidi="zh-CN"/>
          <w14:ligatures w14:val="none"/>
        </w:rPr>
        <w:t>、标准调整前后做好衔接</w:t>
      </w:r>
    </w:p>
    <w:p>
      <w:pPr>
        <w:spacing w:after="0" w:line="360" w:lineRule="auto"/>
        <w:ind w:firstLine="640" w:firstLineChars="200"/>
        <w:jc w:val="both"/>
        <w:rPr>
          <w:rFonts w:ascii="宋体" w:hAnsi="宋体" w:eastAsia="宋体" w:cs="Times New Roman"/>
          <w:sz w:val="32"/>
          <w:szCs w:val="32"/>
          <w:lang w:val="zh-CN" w:bidi="zh-CN"/>
          <w14:ligatures w14:val="none"/>
        </w:rPr>
      </w:pPr>
      <w:r>
        <w:rPr>
          <w:rFonts w:ascii="宋体" w:hAnsi="宋体" w:eastAsia="宋体" w:cs="Times New Roman"/>
          <w:sz w:val="32"/>
          <w:szCs w:val="32"/>
          <w:lang w:val="zh-CN" w:bidi="zh-CN"/>
          <w14:ligatures w14:val="none"/>
        </w:rPr>
        <w:t>征地补偿标准公布后，</w:t>
      </w:r>
      <w:r>
        <w:rPr>
          <w:rFonts w:ascii="宋体" w:hAnsi="宋体" w:eastAsia="宋体" w:cs="Times New Roman"/>
          <w:sz w:val="32"/>
          <w:szCs w:val="32"/>
          <w:lang w:bidi="zh-CN"/>
          <w14:ligatures w14:val="none"/>
        </w:rPr>
        <w:t>高新技术产业开发区、</w:t>
      </w:r>
      <w:r>
        <w:rPr>
          <w:rFonts w:ascii="宋体" w:hAnsi="宋体" w:eastAsia="宋体" w:cs="Times New Roman"/>
          <w:sz w:val="32"/>
          <w:szCs w:val="32"/>
          <w:lang w:val="zh-CN" w:bidi="zh-CN"/>
          <w14:ligatures w14:val="none"/>
        </w:rPr>
        <w:t>各</w:t>
      </w:r>
      <w:r>
        <w:rPr>
          <w:rFonts w:ascii="宋体" w:hAnsi="宋体" w:eastAsia="宋体" w:cs="Times New Roman"/>
          <w:sz w:val="32"/>
          <w:szCs w:val="32"/>
          <w:lang w:bidi="zh-CN"/>
          <w14:ligatures w14:val="none"/>
        </w:rPr>
        <w:t>乡镇、街道</w:t>
      </w:r>
      <w:r>
        <w:rPr>
          <w:rFonts w:ascii="宋体" w:hAnsi="宋体" w:eastAsia="宋体" w:cs="Times New Roman"/>
          <w:sz w:val="32"/>
          <w:szCs w:val="32"/>
          <w:lang w:val="zh-CN" w:bidi="zh-CN"/>
          <w14:ligatures w14:val="none"/>
        </w:rPr>
        <w:t>办事处、市政府各委办局、各直属单位要周密组织、统筹安排，妥善处理征地补偿标准的合法性和合理性、法定标准与农民补偿要求之间的关系，防止</w:t>
      </w:r>
      <w:bookmarkStart w:id="1" w:name="_Hlk162856963"/>
      <w:r>
        <w:rPr>
          <w:rFonts w:hint="eastAsia" w:ascii="宋体" w:hAnsi="宋体" w:eastAsia="宋体" w:cs="Times New Roman"/>
          <w:sz w:val="32"/>
          <w:szCs w:val="32"/>
          <w:lang w:val="zh-CN" w:bidi="zh-CN"/>
          <w14:ligatures w14:val="none"/>
        </w:rPr>
        <w:t>标准调整前后</w:t>
      </w:r>
      <w:bookmarkEnd w:id="1"/>
      <w:r>
        <w:rPr>
          <w:rFonts w:ascii="宋体" w:hAnsi="宋体" w:eastAsia="宋体" w:cs="Times New Roman"/>
          <w:sz w:val="32"/>
          <w:szCs w:val="32"/>
          <w:lang w:val="zh-CN" w:bidi="zh-CN"/>
          <w14:ligatures w14:val="none"/>
        </w:rPr>
        <w:t>因差距而引发矛盾。具体实施征地过程中，要充分尊重被征地群众的知情权、参与权、监督权和申诉权，做好批前告知和批后通告，确保</w:t>
      </w:r>
      <w:r>
        <w:rPr>
          <w:rFonts w:hint="eastAsia" w:ascii="宋体" w:hAnsi="宋体" w:eastAsia="宋体" w:cs="Times New Roman"/>
          <w:sz w:val="32"/>
          <w:szCs w:val="32"/>
          <w:lang w:val="zh-CN" w:bidi="zh-CN"/>
          <w14:ligatures w14:val="none"/>
        </w:rPr>
        <w:t>调整</w:t>
      </w:r>
      <w:r>
        <w:rPr>
          <w:rFonts w:ascii="宋体" w:hAnsi="宋体" w:eastAsia="宋体" w:cs="Times New Roman"/>
          <w:sz w:val="32"/>
          <w:szCs w:val="32"/>
          <w:lang w:val="zh-CN" w:bidi="zh-CN"/>
          <w14:ligatures w14:val="none"/>
        </w:rPr>
        <w:t>标准顺利衔接。</w:t>
      </w:r>
    </w:p>
    <w:p>
      <w:pPr>
        <w:spacing w:after="0" w:line="360" w:lineRule="auto"/>
        <w:ind w:firstLine="643" w:firstLineChars="200"/>
        <w:jc w:val="both"/>
        <w:rPr>
          <w:rFonts w:ascii="宋体" w:hAnsi="宋体" w:eastAsia="宋体" w:cs="楷体_GB2312"/>
          <w:b/>
          <w:bCs/>
          <w:sz w:val="32"/>
          <w:szCs w:val="32"/>
          <w:lang w:val="zh-CN" w:bidi="zh-CN"/>
          <w14:ligatures w14:val="none"/>
        </w:rPr>
      </w:pPr>
      <w:r>
        <w:rPr>
          <w:rFonts w:hint="eastAsia" w:ascii="宋体" w:hAnsi="宋体" w:eastAsia="宋体" w:cs="楷体_GB2312"/>
          <w:b/>
          <w:bCs/>
          <w:sz w:val="32"/>
          <w:szCs w:val="32"/>
          <w:lang w:bidi="zh-CN"/>
          <w14:ligatures w14:val="none"/>
        </w:rPr>
        <w:t>三</w:t>
      </w:r>
      <w:r>
        <w:rPr>
          <w:rFonts w:hint="eastAsia" w:ascii="宋体" w:hAnsi="宋体" w:eastAsia="宋体" w:cs="楷体_GB2312"/>
          <w:b/>
          <w:bCs/>
          <w:sz w:val="32"/>
          <w:szCs w:val="32"/>
          <w:lang w:val="zh-CN" w:bidi="zh-CN"/>
          <w14:ligatures w14:val="none"/>
        </w:rPr>
        <w:t>、</w:t>
      </w:r>
      <w:r>
        <w:rPr>
          <w:rFonts w:hint="eastAsia" w:ascii="宋体" w:hAnsi="宋体" w:eastAsia="宋体" w:cs="楷体_GB2312"/>
          <w:b/>
          <w:bCs/>
          <w:sz w:val="32"/>
          <w:szCs w:val="32"/>
          <w:lang w:bidi="zh-CN"/>
          <w14:ligatures w14:val="none"/>
        </w:rPr>
        <w:t>加强</w:t>
      </w:r>
      <w:r>
        <w:rPr>
          <w:rFonts w:hint="eastAsia" w:ascii="宋体" w:hAnsi="宋体" w:eastAsia="宋体" w:cs="楷体_GB2312"/>
          <w:b/>
          <w:bCs/>
          <w:color w:val="000000"/>
          <w:sz w:val="32"/>
          <w:szCs w:val="32"/>
          <w:lang w:bidi="zh-CN"/>
          <w14:ligatures w14:val="none"/>
        </w:rPr>
        <w:t>保障措施</w:t>
      </w:r>
      <w:r>
        <w:rPr>
          <w:rFonts w:hint="eastAsia" w:ascii="宋体" w:hAnsi="宋体" w:eastAsia="宋体" w:cs="楷体_GB2312"/>
          <w:b/>
          <w:bCs/>
          <w:sz w:val="32"/>
          <w:szCs w:val="32"/>
          <w:lang w:bidi="zh-CN"/>
          <w14:ligatures w14:val="none"/>
        </w:rPr>
        <w:t>做好</w:t>
      </w:r>
      <w:r>
        <w:rPr>
          <w:rFonts w:hint="eastAsia" w:ascii="宋体" w:hAnsi="宋体" w:eastAsia="宋体" w:cs="楷体_GB2312"/>
          <w:b/>
          <w:bCs/>
          <w:sz w:val="32"/>
          <w:szCs w:val="32"/>
          <w:lang w:val="zh-CN" w:bidi="zh-CN"/>
          <w14:ligatures w14:val="none"/>
        </w:rPr>
        <w:t>风险防控</w:t>
      </w:r>
    </w:p>
    <w:p>
      <w:pPr>
        <w:spacing w:after="0" w:line="360" w:lineRule="auto"/>
        <w:ind w:firstLine="640" w:firstLineChars="200"/>
        <w:jc w:val="both"/>
        <w:rPr>
          <w:rFonts w:ascii="宋体" w:hAnsi="宋体" w:eastAsia="宋体" w:cs="Times New Roman"/>
          <w:sz w:val="32"/>
          <w:szCs w:val="32"/>
          <w:lang w:val="zh-CN" w:bidi="zh-CN"/>
          <w14:ligatures w14:val="none"/>
        </w:rPr>
      </w:pPr>
      <w:r>
        <w:rPr>
          <w:rFonts w:ascii="宋体" w:hAnsi="宋体" w:eastAsia="宋体" w:cs="Times New Roman"/>
          <w:sz w:val="32"/>
          <w:szCs w:val="32"/>
          <w:lang w:bidi="zh-CN"/>
          <w14:ligatures w14:val="none"/>
        </w:rPr>
        <w:t>严格依法履行征收土地程序。</w:t>
      </w:r>
      <w:r>
        <w:rPr>
          <w:rFonts w:ascii="宋体" w:hAnsi="宋体" w:eastAsia="宋体" w:cs="Times New Roman"/>
          <w:sz w:val="32"/>
          <w:szCs w:val="32"/>
          <w:lang w:val="zh-CN" w:bidi="zh-CN"/>
          <w14:ligatures w14:val="none"/>
        </w:rPr>
        <w:t>征地补偿工作涉及面广，政策性强，事关广大被征地集体经济组织和农民的合法权益。</w:t>
      </w:r>
      <w:r>
        <w:rPr>
          <w:rFonts w:ascii="宋体" w:hAnsi="宋体" w:eastAsia="宋体" w:cs="Times New Roman"/>
          <w:sz w:val="32"/>
          <w:szCs w:val="32"/>
          <w:lang w:bidi="zh-CN"/>
          <w14:ligatures w14:val="none"/>
        </w:rPr>
        <w:t>高新技术产业开发区、各乡镇（街）、</w:t>
      </w:r>
      <w:r>
        <w:rPr>
          <w:rFonts w:ascii="宋体" w:hAnsi="宋体" w:eastAsia="宋体" w:cs="Times New Roman"/>
          <w:sz w:val="32"/>
          <w:szCs w:val="32"/>
          <w:lang w:val="zh-CN" w:bidi="zh-CN"/>
          <w14:ligatures w14:val="none"/>
        </w:rPr>
        <w:t>各</w:t>
      </w:r>
      <w:r>
        <w:rPr>
          <w:rFonts w:ascii="宋体" w:hAnsi="宋体" w:eastAsia="宋体" w:cs="Times New Roman"/>
          <w:sz w:val="32"/>
          <w:szCs w:val="32"/>
          <w:lang w:bidi="zh-CN"/>
          <w14:ligatures w14:val="none"/>
        </w:rPr>
        <w:t>相关部门</w:t>
      </w:r>
      <w:r>
        <w:rPr>
          <w:rFonts w:ascii="宋体" w:hAnsi="宋体" w:eastAsia="宋体" w:cs="Times New Roman"/>
          <w:sz w:val="32"/>
          <w:szCs w:val="32"/>
          <w:lang w:val="zh-CN" w:bidi="zh-CN"/>
          <w14:ligatures w14:val="none"/>
        </w:rPr>
        <w:t>要强化组织领导，压实工作责任，</w:t>
      </w:r>
      <w:r>
        <w:rPr>
          <w:rFonts w:ascii="宋体" w:hAnsi="宋体" w:eastAsia="宋体" w:cs="Times New Roman"/>
          <w:sz w:val="32"/>
          <w:szCs w:val="32"/>
          <w:lang w:bidi="zh-CN"/>
          <w14:ligatures w14:val="none"/>
        </w:rPr>
        <w:t>征地行政主管部门</w:t>
      </w:r>
      <w:r>
        <w:rPr>
          <w:rFonts w:ascii="宋体" w:hAnsi="宋体" w:eastAsia="宋体" w:cs="Times New Roman"/>
          <w:sz w:val="32"/>
          <w:szCs w:val="32"/>
          <w:lang w:val="zh-CN" w:bidi="zh-CN"/>
          <w14:ligatures w14:val="none"/>
        </w:rPr>
        <w:t>严格依法履行征地程序，做好</w:t>
      </w:r>
      <w:r>
        <w:rPr>
          <w:rFonts w:ascii="宋体" w:hAnsi="宋体" w:eastAsia="宋体" w:cs="Times New Roman"/>
          <w:sz w:val="32"/>
          <w:szCs w:val="32"/>
          <w:lang w:bidi="zh-CN"/>
          <w14:ligatures w14:val="none"/>
        </w:rPr>
        <w:t>征地</w:t>
      </w:r>
      <w:r>
        <w:rPr>
          <w:rFonts w:ascii="宋体" w:hAnsi="宋体" w:eastAsia="宋体" w:cs="Times New Roman"/>
          <w:sz w:val="32"/>
          <w:szCs w:val="32"/>
          <w:lang w:val="zh-CN" w:bidi="zh-CN"/>
          <w14:ligatures w14:val="none"/>
        </w:rPr>
        <w:t>告知、听证、公告</w:t>
      </w:r>
      <w:r>
        <w:rPr>
          <w:rFonts w:ascii="宋体" w:hAnsi="宋体" w:eastAsia="宋体" w:cs="Times New Roman"/>
          <w:sz w:val="32"/>
          <w:szCs w:val="32"/>
          <w:lang w:bidi="zh-CN"/>
          <w14:ligatures w14:val="none"/>
        </w:rPr>
        <w:t>等工作。各乡镇（街）做好征地</w:t>
      </w:r>
      <w:r>
        <w:rPr>
          <w:rFonts w:ascii="宋体" w:hAnsi="宋体" w:eastAsia="宋体" w:cs="Times New Roman"/>
          <w:sz w:val="32"/>
          <w:szCs w:val="32"/>
          <w:lang w:val="zh-CN" w:bidi="zh-CN"/>
          <w14:ligatures w14:val="none"/>
        </w:rPr>
        <w:t>补偿等一系列工作，</w:t>
      </w:r>
      <w:r>
        <w:rPr>
          <w:rFonts w:ascii="宋体" w:hAnsi="宋体" w:eastAsia="宋体" w:cs="Times New Roman"/>
          <w:sz w:val="32"/>
          <w:szCs w:val="32"/>
          <w:lang w:bidi="zh-CN"/>
          <w14:ligatures w14:val="none"/>
        </w:rPr>
        <w:t>要</w:t>
      </w:r>
      <w:r>
        <w:rPr>
          <w:rFonts w:ascii="宋体" w:hAnsi="宋体" w:eastAsia="宋体" w:cs="Times New Roman"/>
          <w:sz w:val="32"/>
          <w:szCs w:val="32"/>
          <w:lang w:val="zh-CN" w:bidi="zh-CN"/>
          <w14:ligatures w14:val="none"/>
        </w:rPr>
        <w:t>充分保障被征地农民群众的知情权、参与权、监督权和申述权；要采取有效措施，坚决防止截留、拖欠、挪用征地补偿</w:t>
      </w:r>
      <w:r>
        <w:rPr>
          <w:rFonts w:ascii="宋体" w:hAnsi="宋体" w:eastAsia="宋体" w:cs="Times New Roman"/>
          <w:sz w:val="32"/>
          <w:szCs w:val="32"/>
          <w:lang w:bidi="zh-CN"/>
          <w14:ligatures w14:val="none"/>
        </w:rPr>
        <w:t>款</w:t>
      </w:r>
      <w:r>
        <w:rPr>
          <w:rFonts w:ascii="宋体" w:hAnsi="宋体" w:eastAsia="宋体" w:cs="Times New Roman"/>
          <w:sz w:val="32"/>
          <w:szCs w:val="32"/>
          <w:lang w:val="zh-CN" w:bidi="zh-CN"/>
          <w14:ligatures w14:val="none"/>
        </w:rPr>
        <w:t>问题的情况发生。</w:t>
      </w:r>
      <w:r>
        <w:rPr>
          <w:rFonts w:ascii="宋体" w:hAnsi="宋体" w:eastAsia="宋体" w:cs="Times New Roman"/>
          <w:sz w:val="32"/>
          <w:szCs w:val="32"/>
          <w:lang w:bidi="zh-CN"/>
          <w14:ligatures w14:val="none"/>
        </w:rPr>
        <w:t>高新技术产业开发区、各乡镇（街）、</w:t>
      </w:r>
      <w:r>
        <w:rPr>
          <w:rFonts w:ascii="宋体" w:hAnsi="宋体" w:eastAsia="宋体" w:cs="Times New Roman"/>
          <w:sz w:val="32"/>
          <w:szCs w:val="32"/>
          <w:lang w:val="zh-CN" w:bidi="zh-CN"/>
          <w14:ligatures w14:val="none"/>
        </w:rPr>
        <w:t>各</w:t>
      </w:r>
      <w:r>
        <w:rPr>
          <w:rFonts w:ascii="宋体" w:hAnsi="宋体" w:eastAsia="宋体" w:cs="Times New Roman"/>
          <w:sz w:val="32"/>
          <w:szCs w:val="32"/>
          <w:lang w:bidi="zh-CN"/>
          <w14:ligatures w14:val="none"/>
        </w:rPr>
        <w:t>相关部门</w:t>
      </w:r>
      <w:r>
        <w:rPr>
          <w:rFonts w:ascii="宋体" w:hAnsi="宋体" w:eastAsia="宋体" w:cs="Times New Roman"/>
          <w:sz w:val="32"/>
          <w:szCs w:val="32"/>
          <w:lang w:val="zh-CN" w:bidi="zh-CN"/>
          <w14:ligatures w14:val="none"/>
        </w:rPr>
        <w:t>要做好重大社会风险预警防控预案，对</w:t>
      </w:r>
      <w:r>
        <w:rPr>
          <w:rFonts w:ascii="宋体" w:hAnsi="宋体" w:eastAsia="宋体" w:cs="Times New Roman"/>
          <w:sz w:val="32"/>
          <w:szCs w:val="32"/>
          <w:lang w:bidi="zh-CN"/>
          <w14:ligatures w14:val="none"/>
        </w:rPr>
        <w:t>在征地</w:t>
      </w:r>
      <w:r>
        <w:rPr>
          <w:rFonts w:ascii="宋体" w:hAnsi="宋体" w:eastAsia="宋体" w:cs="Times New Roman"/>
          <w:sz w:val="32"/>
          <w:szCs w:val="32"/>
          <w:lang w:val="zh-CN" w:bidi="zh-CN"/>
          <w14:ligatures w14:val="none"/>
        </w:rPr>
        <w:t>实施过程</w:t>
      </w:r>
      <w:r>
        <w:rPr>
          <w:rFonts w:ascii="宋体" w:hAnsi="宋体" w:eastAsia="宋体" w:cs="Times New Roman"/>
          <w:sz w:val="32"/>
          <w:szCs w:val="32"/>
          <w:lang w:bidi="zh-CN"/>
          <w14:ligatures w14:val="none"/>
        </w:rPr>
        <w:t>各环节</w:t>
      </w:r>
      <w:r>
        <w:rPr>
          <w:rFonts w:ascii="宋体" w:hAnsi="宋体" w:eastAsia="宋体" w:cs="Times New Roman"/>
          <w:sz w:val="32"/>
          <w:szCs w:val="32"/>
          <w:lang w:val="zh-CN" w:bidi="zh-CN"/>
          <w14:ligatures w14:val="none"/>
        </w:rPr>
        <w:t>中出现的重大情况和问题妥善处理，要及时向上级主管部门报告。</w:t>
      </w:r>
    </w:p>
    <w:p>
      <w:pPr>
        <w:spacing w:after="0" w:line="360" w:lineRule="auto"/>
        <w:ind w:firstLine="640" w:firstLineChars="200"/>
        <w:jc w:val="both"/>
        <w:rPr>
          <w:rFonts w:ascii="宋体" w:hAnsi="宋体" w:eastAsia="宋体" w:cs="Times New Roman"/>
          <w:sz w:val="32"/>
          <w:szCs w:val="32"/>
          <w:lang w:val="zh-CN" w:bidi="zh-CN"/>
          <w14:ligatures w14:val="none"/>
        </w:rPr>
      </w:pPr>
      <w:r>
        <w:rPr>
          <w:rFonts w:ascii="宋体" w:hAnsi="宋体" w:eastAsia="宋体" w:cs="Times New Roman"/>
          <w:sz w:val="32"/>
          <w:szCs w:val="32"/>
          <w:lang w:val="zh-CN" w:bidi="zh-CN"/>
          <w14:ligatures w14:val="none"/>
        </w:rPr>
        <w:t>本标准自</w:t>
      </w:r>
      <w:r>
        <w:rPr>
          <w:rFonts w:ascii="宋体" w:hAnsi="宋体" w:eastAsia="宋体" w:cs="Times New Roman"/>
          <w:sz w:val="32"/>
          <w:szCs w:val="32"/>
          <w:lang w:bidi="zh-CN"/>
          <w14:ligatures w14:val="none"/>
        </w:rPr>
        <w:t>202</w:t>
      </w:r>
      <w:r>
        <w:rPr>
          <w:rFonts w:hint="eastAsia" w:ascii="宋体" w:hAnsi="宋体" w:eastAsia="宋体" w:cs="Times New Roman"/>
          <w:sz w:val="32"/>
          <w:szCs w:val="32"/>
          <w:lang w:bidi="zh-CN"/>
          <w14:ligatures w14:val="none"/>
        </w:rPr>
        <w:t>3</w:t>
      </w:r>
      <w:r>
        <w:rPr>
          <w:rFonts w:ascii="宋体" w:hAnsi="宋体" w:eastAsia="宋体" w:cs="Times New Roman"/>
          <w:sz w:val="32"/>
          <w:szCs w:val="32"/>
          <w:lang w:bidi="zh-CN"/>
          <w14:ligatures w14:val="none"/>
        </w:rPr>
        <w:t>年</w:t>
      </w:r>
      <w:r>
        <w:rPr>
          <w:rFonts w:hint="eastAsia" w:ascii="宋体" w:hAnsi="宋体" w:eastAsia="宋体" w:cs="Times New Roman"/>
          <w:sz w:val="32"/>
          <w:szCs w:val="32"/>
          <w:lang w:bidi="zh-CN"/>
          <w14:ligatures w14:val="none"/>
        </w:rPr>
        <w:t>1</w:t>
      </w:r>
      <w:r>
        <w:rPr>
          <w:rFonts w:ascii="宋体" w:hAnsi="宋体" w:eastAsia="宋体" w:cs="Times New Roman"/>
          <w:sz w:val="32"/>
          <w:szCs w:val="32"/>
          <w:lang w:bidi="zh-CN"/>
          <w14:ligatures w14:val="none"/>
        </w:rPr>
        <w:t>月</w:t>
      </w:r>
      <w:r>
        <w:rPr>
          <w:rFonts w:hint="eastAsia" w:ascii="宋体" w:hAnsi="宋体" w:eastAsia="宋体" w:cs="Times New Roman"/>
          <w:sz w:val="32"/>
          <w:szCs w:val="32"/>
          <w:lang w:bidi="zh-CN"/>
          <w14:ligatures w14:val="none"/>
        </w:rPr>
        <w:t>1</w:t>
      </w:r>
      <w:r>
        <w:rPr>
          <w:rFonts w:ascii="宋体" w:hAnsi="宋体" w:eastAsia="宋体" w:cs="Times New Roman"/>
          <w:sz w:val="32"/>
          <w:szCs w:val="32"/>
          <w:lang w:bidi="zh-CN"/>
          <w14:ligatures w14:val="none"/>
        </w:rPr>
        <w:t>日起实施。</w:t>
      </w:r>
    </w:p>
    <w:p>
      <w:pPr>
        <w:spacing w:after="0" w:line="360" w:lineRule="auto"/>
        <w:ind w:firstLine="640" w:firstLineChars="200"/>
        <w:jc w:val="both"/>
        <w:rPr>
          <w:rFonts w:ascii="宋体" w:hAnsi="宋体" w:eastAsia="宋体" w:cs="Times New Roman"/>
          <w:sz w:val="32"/>
          <w:szCs w:val="32"/>
          <w:lang w:val="zh-CN" w:bidi="zh-CN"/>
          <w14:ligatures w14:val="none"/>
        </w:rPr>
      </w:pPr>
    </w:p>
    <w:p>
      <w:pPr>
        <w:spacing w:after="0" w:line="360" w:lineRule="auto"/>
        <w:ind w:firstLine="640" w:firstLineChars="200"/>
        <w:jc w:val="both"/>
        <w:rPr>
          <w:rFonts w:ascii="宋体" w:hAnsi="宋体" w:eastAsia="宋体" w:cs="Times New Roman"/>
          <w:sz w:val="32"/>
          <w:szCs w:val="32"/>
          <w:lang w:val="zh-CN" w:bidi="zh-CN"/>
          <w14:ligatures w14:val="none"/>
        </w:rPr>
      </w:pPr>
      <w:r>
        <w:rPr>
          <w:rFonts w:ascii="宋体" w:hAnsi="宋体" w:eastAsia="宋体" w:cs="Times New Roman"/>
          <w:sz w:val="32"/>
          <w:szCs w:val="32"/>
          <w:lang w:val="zh-CN" w:bidi="zh-CN"/>
          <w14:ligatures w14:val="none"/>
        </w:rPr>
        <w:t>附件：1.</w:t>
      </w:r>
      <w:r>
        <w:rPr>
          <w:rFonts w:ascii="宋体" w:hAnsi="宋体" w:eastAsia="宋体" w:cs="Times New Roman"/>
          <w:sz w:val="32"/>
          <w:szCs w:val="32"/>
          <w:lang w:bidi="zh-CN"/>
          <w14:ligatures w14:val="none"/>
        </w:rPr>
        <w:t>梅河口市</w:t>
      </w:r>
      <w:r>
        <w:rPr>
          <w:rFonts w:ascii="宋体" w:hAnsi="宋体" w:eastAsia="宋体" w:cs="Times New Roman"/>
          <w:sz w:val="32"/>
          <w:szCs w:val="32"/>
          <w:lang w:val="zh-CN" w:bidi="zh-CN"/>
          <w14:ligatures w14:val="none"/>
        </w:rPr>
        <w:t>征收农用地区片价格及范围表</w:t>
      </w:r>
    </w:p>
    <w:p>
      <w:pPr>
        <w:tabs>
          <w:tab w:val="left" w:pos="312"/>
        </w:tabs>
        <w:spacing w:after="0" w:line="360" w:lineRule="auto"/>
        <w:ind w:left="1600"/>
        <w:jc w:val="both"/>
        <w:rPr>
          <w:rFonts w:ascii="宋体" w:hAnsi="宋体" w:eastAsia="宋体" w:cs="Times New Roman"/>
          <w:sz w:val="32"/>
          <w:szCs w:val="32"/>
          <w:lang w:val="zh-CN" w:bidi="zh-CN"/>
          <w14:ligatures w14:val="none"/>
        </w:rPr>
      </w:pPr>
      <w:r>
        <w:rPr>
          <w:rFonts w:hint="eastAsia" w:ascii="宋体" w:hAnsi="宋体" w:eastAsia="宋体" w:cs="Times New Roman"/>
          <w:sz w:val="32"/>
          <w:szCs w:val="32"/>
          <w:lang w:val="zh-CN" w:bidi="zh-CN"/>
          <w14:ligatures w14:val="none"/>
        </w:rPr>
        <w:t>2</w:t>
      </w:r>
      <w:r>
        <w:rPr>
          <w:rFonts w:hint="eastAsia" w:ascii="宋体" w:hAnsi="宋体" w:eastAsia="宋体" w:cs="宋体"/>
          <w:sz w:val="32"/>
          <w:szCs w:val="32"/>
          <w:lang w:val="zh-CN" w:bidi="zh-CN"/>
          <w14:ligatures w14:val="none"/>
        </w:rPr>
        <w:t>.</w:t>
      </w:r>
      <w:r>
        <w:rPr>
          <w:rFonts w:ascii="宋体" w:hAnsi="宋体" w:eastAsia="宋体" w:cs="Times New Roman"/>
          <w:sz w:val="32"/>
          <w:szCs w:val="32"/>
          <w:lang w:bidi="zh-CN"/>
          <w14:ligatures w14:val="none"/>
        </w:rPr>
        <w:t>梅河口市</w:t>
      </w:r>
      <w:r>
        <w:rPr>
          <w:rFonts w:ascii="宋体" w:hAnsi="宋体" w:eastAsia="宋体" w:cs="Times New Roman"/>
          <w:sz w:val="32"/>
          <w:szCs w:val="32"/>
          <w:lang w:val="zh-CN" w:bidi="zh-CN"/>
          <w14:ligatures w14:val="none"/>
        </w:rPr>
        <w:t>征收农用地区片综合地价图</w:t>
      </w:r>
    </w:p>
    <w:p>
      <w:pPr>
        <w:spacing w:after="0" w:line="360" w:lineRule="auto"/>
        <w:jc w:val="both"/>
        <w:rPr>
          <w:rFonts w:ascii="Times New Roman" w:hAnsi="Times New Roman" w:eastAsia="方正仿宋_GBK" w:cs="Times New Roman"/>
          <w:sz w:val="32"/>
          <w:szCs w:val="32"/>
          <w:lang w:bidi="zh-CN"/>
          <w14:ligatures w14:val="none"/>
        </w:rPr>
      </w:pPr>
    </w:p>
    <w:p>
      <w:pPr>
        <w:spacing w:after="0" w:line="360" w:lineRule="auto"/>
        <w:jc w:val="both"/>
        <w:rPr>
          <w:rFonts w:ascii="Times New Roman" w:hAnsi="Times New Roman" w:eastAsia="方正仿宋_GBK" w:cs="Times New Roman"/>
          <w:sz w:val="32"/>
          <w:szCs w:val="32"/>
          <w:lang w:bidi="zh-CN"/>
          <w14:ligatures w14:val="none"/>
        </w:rPr>
      </w:pPr>
    </w:p>
    <w:p>
      <w:pPr>
        <w:spacing w:after="0" w:line="360" w:lineRule="auto"/>
        <w:jc w:val="both"/>
        <w:rPr>
          <w:rFonts w:ascii="Times New Roman" w:hAnsi="Times New Roman" w:eastAsia="方正仿宋_GBK" w:cs="Times New Roman"/>
          <w:sz w:val="32"/>
          <w:szCs w:val="32"/>
          <w:lang w:bidi="zh-CN"/>
          <w14:ligatures w14:val="none"/>
        </w:rPr>
      </w:pPr>
    </w:p>
    <w:p>
      <w:pPr>
        <w:spacing w:after="0" w:line="360" w:lineRule="auto"/>
        <w:jc w:val="both"/>
        <w:rPr>
          <w:rFonts w:ascii="Times New Roman" w:hAnsi="Times New Roman" w:eastAsia="方正仿宋_GBK" w:cs="Times New Roman"/>
          <w:sz w:val="32"/>
          <w:szCs w:val="32"/>
          <w:lang w:bidi="zh-CN"/>
          <w14:ligatures w14:val="none"/>
        </w:rPr>
      </w:pPr>
    </w:p>
    <w:p>
      <w:pPr>
        <w:spacing w:after="0" w:line="360" w:lineRule="auto"/>
        <w:jc w:val="both"/>
        <w:rPr>
          <w:rFonts w:ascii="Times New Roman" w:hAnsi="Times New Roman" w:eastAsia="方正仿宋_GBK" w:cs="Times New Roman"/>
          <w:sz w:val="32"/>
          <w:szCs w:val="32"/>
          <w:lang w:bidi="zh-CN"/>
          <w14:ligatures w14:val="none"/>
        </w:rPr>
      </w:pPr>
    </w:p>
    <w:p>
      <w:pPr>
        <w:spacing w:after="0" w:line="360" w:lineRule="auto"/>
        <w:jc w:val="both"/>
        <w:rPr>
          <w:rFonts w:ascii="Times New Roman" w:hAnsi="Times New Roman" w:eastAsia="方正仿宋_GBK" w:cs="Times New Roman"/>
          <w:sz w:val="32"/>
          <w:szCs w:val="32"/>
          <w:lang w:bidi="zh-CN"/>
          <w14:ligatures w14:val="none"/>
        </w:rPr>
      </w:pPr>
    </w:p>
    <w:p>
      <w:pPr>
        <w:spacing w:after="0" w:line="360" w:lineRule="auto"/>
        <w:jc w:val="both"/>
        <w:rPr>
          <w:rFonts w:ascii="Times New Roman" w:hAnsi="Times New Roman" w:eastAsia="方正仿宋_GBK" w:cs="Times New Roman"/>
          <w:sz w:val="32"/>
          <w:szCs w:val="32"/>
          <w:lang w:bidi="zh-CN"/>
          <w14:ligatures w14:val="none"/>
        </w:rPr>
      </w:pPr>
    </w:p>
    <w:p>
      <w:pPr>
        <w:spacing w:after="0" w:line="360" w:lineRule="auto"/>
        <w:jc w:val="both"/>
        <w:rPr>
          <w:rFonts w:ascii="Times New Roman" w:hAnsi="Times New Roman" w:eastAsia="方正仿宋_GBK" w:cs="Times New Roman"/>
          <w:sz w:val="32"/>
          <w:szCs w:val="32"/>
          <w:lang w:bidi="zh-CN"/>
          <w14:ligatures w14:val="none"/>
        </w:rPr>
      </w:pPr>
    </w:p>
    <w:p>
      <w:pPr>
        <w:spacing w:after="0" w:line="360" w:lineRule="auto"/>
        <w:jc w:val="both"/>
        <w:rPr>
          <w:rFonts w:ascii="Times New Roman" w:hAnsi="Times New Roman" w:eastAsia="方正仿宋_GBK" w:cs="Times New Roman"/>
          <w:sz w:val="32"/>
          <w:szCs w:val="32"/>
          <w:lang w:bidi="zh-CN"/>
          <w14:ligatures w14:val="none"/>
        </w:rPr>
      </w:pPr>
    </w:p>
    <w:p>
      <w:pPr>
        <w:spacing w:after="0" w:line="360" w:lineRule="auto"/>
        <w:jc w:val="both"/>
        <w:rPr>
          <w:rFonts w:ascii="Times New Roman" w:hAnsi="Times New Roman" w:eastAsia="方正仿宋_GBK" w:cs="Times New Roman"/>
          <w:sz w:val="32"/>
          <w:szCs w:val="32"/>
          <w:lang w:bidi="zh-CN"/>
          <w14:ligatures w14:val="none"/>
        </w:rPr>
      </w:pPr>
    </w:p>
    <w:p>
      <w:pPr>
        <w:spacing w:after="0" w:line="360" w:lineRule="auto"/>
        <w:jc w:val="both"/>
        <w:rPr>
          <w:rFonts w:ascii="Times New Roman" w:hAnsi="Times New Roman" w:eastAsia="方正仿宋_GBK" w:cs="Times New Roman"/>
          <w:sz w:val="32"/>
          <w:szCs w:val="32"/>
          <w:lang w:bidi="zh-CN"/>
          <w14:ligatures w14:val="none"/>
        </w:rPr>
      </w:pPr>
    </w:p>
    <w:p>
      <w:pPr>
        <w:spacing w:after="0" w:line="360" w:lineRule="auto"/>
        <w:jc w:val="both"/>
        <w:rPr>
          <w:rFonts w:ascii="Times New Roman" w:hAnsi="Times New Roman" w:eastAsia="方正仿宋_GBK" w:cs="Times New Roman"/>
          <w:sz w:val="32"/>
          <w:szCs w:val="32"/>
          <w:lang w:bidi="zh-CN"/>
          <w14:ligatures w14:val="none"/>
        </w:rPr>
      </w:pPr>
    </w:p>
    <w:p>
      <w:pPr>
        <w:spacing w:after="0" w:line="360" w:lineRule="auto"/>
        <w:jc w:val="both"/>
        <w:rPr>
          <w:rFonts w:ascii="Times New Roman" w:hAnsi="Times New Roman" w:eastAsia="方正仿宋_GBK" w:cs="Times New Roman"/>
          <w:sz w:val="32"/>
          <w:szCs w:val="32"/>
          <w:lang w:bidi="zh-CN"/>
          <w14:ligatures w14:val="none"/>
        </w:rPr>
      </w:pPr>
    </w:p>
    <w:p>
      <w:pPr>
        <w:spacing w:after="0" w:line="360" w:lineRule="auto"/>
        <w:jc w:val="both"/>
        <w:rPr>
          <w:rFonts w:ascii="Times New Roman" w:hAnsi="Times New Roman" w:eastAsia="方正仿宋_GBK" w:cs="Times New Roman"/>
          <w:sz w:val="32"/>
          <w:szCs w:val="32"/>
          <w:lang w:bidi="zh-CN"/>
          <w14:ligatures w14:val="none"/>
        </w:rPr>
      </w:pPr>
    </w:p>
    <w:p>
      <w:pPr>
        <w:spacing w:after="0" w:line="360" w:lineRule="auto"/>
        <w:jc w:val="both"/>
        <w:rPr>
          <w:rFonts w:ascii="Times New Roman" w:hAnsi="Times New Roman" w:eastAsia="方正仿宋_GBK" w:cs="Times New Roman"/>
          <w:sz w:val="32"/>
          <w:szCs w:val="32"/>
          <w:lang w:bidi="zh-CN"/>
          <w14:ligatures w14:val="none"/>
        </w:rPr>
      </w:pPr>
    </w:p>
    <w:p>
      <w:pPr>
        <w:spacing w:after="0" w:line="360" w:lineRule="auto"/>
        <w:jc w:val="both"/>
        <w:rPr>
          <w:rFonts w:ascii="Times New Roman" w:hAnsi="Times New Roman" w:eastAsia="方正仿宋_GBK" w:cs="Times New Roman"/>
          <w:sz w:val="32"/>
          <w:szCs w:val="32"/>
          <w:lang w:bidi="zh-CN"/>
          <w14:ligatures w14:val="none"/>
        </w:rPr>
      </w:pPr>
    </w:p>
    <w:p>
      <w:pPr>
        <w:spacing w:after="0" w:line="360" w:lineRule="auto"/>
        <w:jc w:val="both"/>
        <w:rPr>
          <w:rFonts w:ascii="Times New Roman" w:hAnsi="Times New Roman" w:eastAsia="方正仿宋_GBK" w:cs="Times New Roman"/>
          <w:sz w:val="32"/>
          <w:szCs w:val="32"/>
          <w:lang w:bidi="zh-CN"/>
          <w14:ligatures w14:val="none"/>
        </w:rPr>
      </w:pPr>
    </w:p>
    <w:p>
      <w:pPr>
        <w:spacing w:after="0" w:line="360" w:lineRule="auto"/>
        <w:jc w:val="both"/>
        <w:rPr>
          <w:rFonts w:ascii="Times New Roman" w:hAnsi="Times New Roman" w:eastAsia="方正仿宋_GBK" w:cs="Times New Roman"/>
          <w:sz w:val="32"/>
          <w:szCs w:val="32"/>
          <w:lang w:bidi="zh-CN"/>
          <w14:ligatures w14:val="none"/>
        </w:rPr>
      </w:pPr>
    </w:p>
    <w:p>
      <w:pPr>
        <w:spacing w:after="0" w:line="360" w:lineRule="auto"/>
        <w:jc w:val="both"/>
        <w:rPr>
          <w:rFonts w:ascii="Times New Roman" w:hAnsi="Times New Roman" w:eastAsia="方正仿宋_GBK" w:cs="Times New Roman"/>
          <w:sz w:val="32"/>
          <w:szCs w:val="32"/>
          <w:lang w:bidi="zh-CN"/>
          <w14:ligatures w14:val="none"/>
        </w:rPr>
      </w:pPr>
    </w:p>
    <w:p>
      <w:pPr>
        <w:widowControl/>
        <w:spacing w:after="0" w:line="240" w:lineRule="auto"/>
        <w:rPr>
          <w:rFonts w:ascii="Times New Roman" w:hAnsi="Times New Roman" w:eastAsia="方正仿宋_GBK" w:cs="Times New Roman"/>
          <w:b/>
          <w:kern w:val="0"/>
          <w:sz w:val="32"/>
          <w:szCs w:val="32"/>
          <w14:ligatures w14:val="none"/>
        </w:rPr>
      </w:pPr>
      <w:r>
        <w:rPr>
          <w:rFonts w:ascii="Times New Roman" w:hAnsi="Times New Roman" w:eastAsia="方正仿宋_GBK" w:cs="Times New Roman"/>
          <w:b/>
          <w:kern w:val="0"/>
          <w:sz w:val="32"/>
          <w:szCs w:val="32"/>
          <w14:ligatures w14:val="none"/>
        </w:rPr>
        <w:t>附件</w:t>
      </w:r>
    </w:p>
    <w:p>
      <w:pPr>
        <w:spacing w:after="0" w:line="240" w:lineRule="auto"/>
        <w:ind w:firstLine="1506" w:firstLineChars="500"/>
        <w:jc w:val="both"/>
        <w:rPr>
          <w:rFonts w:ascii="宋体" w:hAnsi="宋体" w:eastAsia="宋体" w:cs="Times New Roman"/>
          <w:b/>
          <w:bCs/>
          <w:sz w:val="30"/>
          <w:szCs w:val="30"/>
          <w14:ligatures w14:val="none"/>
        </w:rPr>
      </w:pPr>
      <w:r>
        <w:rPr>
          <w:rFonts w:hint="eastAsia" w:ascii="宋体" w:hAnsi="宋体" w:eastAsia="宋体" w:cs="Times New Roman"/>
          <w:b/>
          <w:bCs/>
          <w:sz w:val="30"/>
          <w:szCs w:val="30"/>
          <w14:ligatures w14:val="none"/>
        </w:rPr>
        <w:t>1</w:t>
      </w:r>
      <w:r>
        <w:rPr>
          <w:rFonts w:ascii="宋体" w:hAnsi="宋体" w:eastAsia="宋体" w:cs="Times New Roman"/>
          <w:b/>
          <w:bCs/>
          <w:sz w:val="30"/>
          <w:szCs w:val="30"/>
          <w14:ligatures w14:val="none"/>
        </w:rPr>
        <w:t>梅河口市征收农用地区片综合地价结果表</w:t>
      </w:r>
    </w:p>
    <w:tbl>
      <w:tblPr>
        <w:tblStyle w:val="15"/>
        <w:tblW w:w="5465" w:type="pct"/>
        <w:tblInd w:w="0" w:type="dxa"/>
        <w:tblLayout w:type="autofit"/>
        <w:tblCellMar>
          <w:top w:w="0" w:type="dxa"/>
          <w:left w:w="108" w:type="dxa"/>
          <w:bottom w:w="0" w:type="dxa"/>
          <w:right w:w="108" w:type="dxa"/>
        </w:tblCellMar>
      </w:tblPr>
      <w:tblGrid>
        <w:gridCol w:w="868"/>
        <w:gridCol w:w="7281"/>
        <w:gridCol w:w="1166"/>
      </w:tblGrid>
      <w:tr>
        <w:tblPrEx>
          <w:tblCellMar>
            <w:top w:w="0" w:type="dxa"/>
            <w:left w:w="108" w:type="dxa"/>
            <w:bottom w:w="0" w:type="dxa"/>
            <w:right w:w="108" w:type="dxa"/>
          </w:tblCellMar>
        </w:tblPrEx>
        <w:trPr>
          <w:trHeight w:val="521" w:hRule="atLeast"/>
          <w:tblHeader/>
        </w:trPr>
        <w:tc>
          <w:tcPr>
            <w:tcW w:w="466" w:type="pct"/>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spacing w:after="0" w:line="240" w:lineRule="auto"/>
              <w:jc w:val="center"/>
              <w:rPr>
                <w:rFonts w:ascii="Calibri" w:hAnsi="Calibri" w:eastAsia="宋体" w:cs="Times New Roman"/>
                <w:b/>
                <w:bCs/>
                <w:sz w:val="21"/>
                <w:szCs w:val="22"/>
                <w14:ligatures w14:val="none"/>
              </w:rPr>
            </w:pPr>
            <w:r>
              <w:rPr>
                <w:rFonts w:hint="eastAsia" w:ascii="Calibri" w:hAnsi="Calibri" w:eastAsia="宋体" w:cs="Times New Roman"/>
                <w:b/>
                <w:bCs/>
                <w:sz w:val="21"/>
                <w:szCs w:val="22"/>
                <w14:ligatures w14:val="none"/>
              </w:rPr>
              <w:t>等级</w:t>
            </w:r>
          </w:p>
        </w:tc>
        <w:tc>
          <w:tcPr>
            <w:tcW w:w="3908" w:type="pct"/>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spacing w:after="0" w:line="240" w:lineRule="auto"/>
              <w:jc w:val="center"/>
              <w:rPr>
                <w:rFonts w:ascii="Calibri" w:hAnsi="Calibri" w:eastAsia="宋体" w:cs="Times New Roman"/>
                <w:b/>
                <w:bCs/>
                <w:sz w:val="21"/>
                <w:szCs w:val="22"/>
                <w14:ligatures w14:val="none"/>
              </w:rPr>
            </w:pPr>
            <w:r>
              <w:rPr>
                <w:rFonts w:hint="eastAsia" w:ascii="Calibri" w:hAnsi="Calibri" w:eastAsia="宋体" w:cs="Times New Roman"/>
                <w:b/>
                <w:bCs/>
                <w:sz w:val="21"/>
                <w:szCs w:val="22"/>
                <w14:ligatures w14:val="none"/>
              </w:rPr>
              <w:t>所包含乡（镇）或村名称</w:t>
            </w:r>
          </w:p>
        </w:tc>
        <w:tc>
          <w:tcPr>
            <w:tcW w:w="62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Calibri" w:hAnsi="Calibri" w:eastAsia="宋体" w:cs="Times New Roman"/>
                <w:b/>
                <w:bCs/>
                <w:sz w:val="21"/>
                <w:szCs w:val="22"/>
                <w14:ligatures w14:val="none"/>
              </w:rPr>
            </w:pPr>
            <w:r>
              <w:rPr>
                <w:rFonts w:hint="eastAsia" w:ascii="Calibri" w:hAnsi="Calibri" w:eastAsia="宋体" w:cs="Times New Roman"/>
                <w:b/>
                <w:bCs/>
                <w:sz w:val="21"/>
                <w:szCs w:val="22"/>
                <w14:ligatures w14:val="none"/>
              </w:rPr>
              <w:t>区片地价（元/平方米）</w:t>
            </w:r>
          </w:p>
        </w:tc>
      </w:tr>
      <w:tr>
        <w:tblPrEx>
          <w:tblCellMar>
            <w:top w:w="0" w:type="dxa"/>
            <w:left w:w="108" w:type="dxa"/>
            <w:bottom w:w="0" w:type="dxa"/>
            <w:right w:w="108" w:type="dxa"/>
          </w:tblCellMar>
        </w:tblPrEx>
        <w:trPr>
          <w:trHeight w:val="521" w:hRule="atLeast"/>
          <w:tblHeader/>
        </w:trPr>
        <w:tc>
          <w:tcPr>
            <w:tcW w:w="466" w:type="pct"/>
            <w:vMerge w:val="continue"/>
            <w:tcBorders>
              <w:top w:val="single" w:color="auto" w:sz="4" w:space="0"/>
              <w:left w:val="single" w:color="auto" w:sz="4" w:space="0"/>
              <w:bottom w:val="single" w:color="000000" w:sz="4" w:space="0"/>
              <w:right w:val="single" w:color="auto" w:sz="4" w:space="0"/>
            </w:tcBorders>
            <w:vAlign w:val="center"/>
          </w:tcPr>
          <w:p>
            <w:pPr>
              <w:spacing w:after="0" w:line="240" w:lineRule="auto"/>
              <w:jc w:val="center"/>
              <w:rPr>
                <w:rFonts w:ascii="Calibri" w:hAnsi="Calibri" w:eastAsia="宋体" w:cs="Times New Roman"/>
                <w:sz w:val="21"/>
                <w:szCs w:val="22"/>
                <w14:ligatures w14:val="none"/>
              </w:rPr>
            </w:pPr>
          </w:p>
        </w:tc>
        <w:tc>
          <w:tcPr>
            <w:tcW w:w="3908" w:type="pct"/>
            <w:vMerge w:val="continue"/>
            <w:tcBorders>
              <w:top w:val="single" w:color="auto" w:sz="4" w:space="0"/>
              <w:left w:val="single" w:color="auto" w:sz="4" w:space="0"/>
              <w:bottom w:val="single" w:color="000000" w:sz="4" w:space="0"/>
              <w:right w:val="single" w:color="auto" w:sz="4" w:space="0"/>
            </w:tcBorders>
            <w:vAlign w:val="center"/>
          </w:tcPr>
          <w:p>
            <w:pPr>
              <w:spacing w:after="0" w:line="240" w:lineRule="auto"/>
              <w:jc w:val="both"/>
              <w:rPr>
                <w:rFonts w:ascii="Calibri" w:hAnsi="Calibri" w:eastAsia="宋体" w:cs="Times New Roman"/>
                <w:sz w:val="21"/>
                <w:szCs w:val="22"/>
                <w14:ligatures w14:val="none"/>
              </w:rPr>
            </w:pPr>
          </w:p>
        </w:tc>
        <w:tc>
          <w:tcPr>
            <w:tcW w:w="626" w:type="pct"/>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Calibri" w:hAnsi="Calibri" w:eastAsia="宋体" w:cs="Times New Roman"/>
                <w:sz w:val="21"/>
                <w:szCs w:val="22"/>
                <w14:ligatures w14:val="none"/>
              </w:rPr>
            </w:pPr>
          </w:p>
        </w:tc>
      </w:tr>
      <w:tr>
        <w:tblPrEx>
          <w:tblCellMar>
            <w:top w:w="0" w:type="dxa"/>
            <w:left w:w="108" w:type="dxa"/>
            <w:bottom w:w="0" w:type="dxa"/>
            <w:right w:w="108" w:type="dxa"/>
          </w:tblCellMar>
        </w:tblPrEx>
        <w:trPr>
          <w:trHeight w:val="397" w:hRule="atLeast"/>
        </w:trPr>
        <w:tc>
          <w:tcPr>
            <w:tcW w:w="466" w:type="pct"/>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Calibri" w:hAnsi="Calibri" w:eastAsia="宋体" w:cs="Times New Roman"/>
                <w:sz w:val="21"/>
                <w:szCs w:val="22"/>
                <w14:ligatures w14:val="none"/>
              </w:rPr>
            </w:pPr>
            <w:r>
              <w:rPr>
                <w:rFonts w:hint="eastAsia" w:ascii="Calibri" w:hAnsi="Calibri" w:eastAsia="宋体" w:cs="Times New Roman"/>
                <w:sz w:val="21"/>
                <w:szCs w:val="22"/>
                <w14:ligatures w14:val="none"/>
              </w:rPr>
              <w:t>Ⅰ</w:t>
            </w:r>
          </w:p>
        </w:tc>
        <w:tc>
          <w:tcPr>
            <w:tcW w:w="3908" w:type="pct"/>
            <w:tcBorders>
              <w:top w:val="nil"/>
              <w:left w:val="nil"/>
              <w:bottom w:val="single" w:color="auto" w:sz="4" w:space="0"/>
              <w:right w:val="single" w:color="auto" w:sz="4" w:space="0"/>
            </w:tcBorders>
            <w:shd w:val="clear" w:color="auto" w:fill="auto"/>
            <w:vAlign w:val="center"/>
          </w:tcPr>
          <w:p>
            <w:pPr>
              <w:spacing w:after="0" w:line="240" w:lineRule="auto"/>
              <w:jc w:val="both"/>
              <w:rPr>
                <w:rFonts w:ascii="Calibri" w:hAnsi="Calibri" w:eastAsia="宋体" w:cs="Times New Roman"/>
                <w:sz w:val="21"/>
                <w:szCs w:val="22"/>
                <w14:ligatures w14:val="none"/>
              </w:rPr>
            </w:pPr>
            <w:r>
              <w:rPr>
                <w:rFonts w:ascii="Calibri" w:hAnsi="Calibri" w:eastAsia="宋体" w:cs="Times New Roman"/>
                <w:b/>
                <w:bCs/>
                <w:sz w:val="21"/>
                <w:szCs w:val="22"/>
                <w14:ligatures w14:val="none"/>
              </w:rPr>
              <w:t>光明街道：</w:t>
            </w:r>
            <w:r>
              <w:rPr>
                <w:rFonts w:ascii="Calibri" w:hAnsi="Calibri" w:eastAsia="宋体" w:cs="Times New Roman"/>
                <w:sz w:val="21"/>
                <w:szCs w:val="22"/>
                <w14:ligatures w14:val="none"/>
              </w:rPr>
              <w:t>业家村、兴业村、革新村；</w:t>
            </w:r>
          </w:p>
          <w:p>
            <w:pPr>
              <w:spacing w:after="0" w:line="240" w:lineRule="auto"/>
              <w:jc w:val="both"/>
              <w:rPr>
                <w:rFonts w:ascii="Calibri" w:hAnsi="Calibri" w:eastAsia="宋体" w:cs="Times New Roman"/>
                <w:sz w:val="21"/>
                <w:szCs w:val="22"/>
                <w14:ligatures w14:val="none"/>
              </w:rPr>
            </w:pPr>
            <w:r>
              <w:rPr>
                <w:rFonts w:ascii="Calibri" w:hAnsi="Calibri" w:eastAsia="宋体" w:cs="Times New Roman"/>
                <w:b/>
                <w:bCs/>
                <w:sz w:val="21"/>
                <w:szCs w:val="22"/>
                <w14:ligatures w14:val="none"/>
              </w:rPr>
              <w:t>解放街道：</w:t>
            </w:r>
            <w:r>
              <w:rPr>
                <w:rFonts w:ascii="Calibri" w:hAnsi="Calibri" w:eastAsia="宋体" w:cs="Times New Roman"/>
                <w:sz w:val="21"/>
                <w:szCs w:val="22"/>
                <w14:ligatures w14:val="none"/>
              </w:rPr>
              <w:t>新城村、季家村；</w:t>
            </w:r>
          </w:p>
          <w:p>
            <w:pPr>
              <w:spacing w:after="0" w:line="240" w:lineRule="auto"/>
              <w:jc w:val="both"/>
              <w:rPr>
                <w:rFonts w:ascii="Calibri" w:hAnsi="Calibri" w:eastAsia="宋体" w:cs="Times New Roman"/>
                <w:sz w:val="21"/>
                <w:szCs w:val="22"/>
                <w14:ligatures w14:val="none"/>
              </w:rPr>
            </w:pPr>
            <w:r>
              <w:rPr>
                <w:rFonts w:ascii="Calibri" w:hAnsi="Calibri" w:eastAsia="宋体" w:cs="Times New Roman"/>
                <w:b/>
                <w:bCs/>
                <w:sz w:val="21"/>
                <w:szCs w:val="22"/>
                <w14:ligatures w14:val="none"/>
              </w:rPr>
              <w:t>和平街道：</w:t>
            </w:r>
            <w:r>
              <w:rPr>
                <w:rFonts w:ascii="Calibri" w:hAnsi="Calibri" w:eastAsia="宋体" w:cs="Times New Roman"/>
                <w:sz w:val="21"/>
                <w:szCs w:val="22"/>
                <w14:ligatures w14:val="none"/>
              </w:rPr>
              <w:t>万胜村、全胜村；</w:t>
            </w:r>
          </w:p>
          <w:p>
            <w:pPr>
              <w:spacing w:after="0" w:line="240" w:lineRule="auto"/>
              <w:jc w:val="both"/>
              <w:rPr>
                <w:rFonts w:ascii="Calibri" w:hAnsi="Calibri" w:eastAsia="宋体" w:cs="Times New Roman"/>
                <w:sz w:val="21"/>
                <w:szCs w:val="22"/>
                <w14:ligatures w14:val="none"/>
              </w:rPr>
            </w:pPr>
            <w:r>
              <w:rPr>
                <w:rFonts w:ascii="Calibri" w:hAnsi="Calibri" w:eastAsia="宋体" w:cs="Times New Roman"/>
                <w:b/>
                <w:bCs/>
                <w:sz w:val="21"/>
                <w:szCs w:val="22"/>
                <w14:ligatures w14:val="none"/>
              </w:rPr>
              <w:t>新华街道：</w:t>
            </w:r>
            <w:r>
              <w:rPr>
                <w:rFonts w:ascii="Calibri" w:hAnsi="Calibri" w:eastAsia="宋体" w:cs="Times New Roman"/>
                <w:sz w:val="21"/>
                <w:szCs w:val="22"/>
                <w14:ligatures w14:val="none"/>
              </w:rPr>
              <w:t>同意村、建国村；</w:t>
            </w:r>
          </w:p>
          <w:p>
            <w:pPr>
              <w:spacing w:after="0" w:line="240" w:lineRule="auto"/>
              <w:jc w:val="both"/>
              <w:rPr>
                <w:rFonts w:ascii="Calibri" w:hAnsi="Calibri" w:eastAsia="宋体" w:cs="Times New Roman"/>
                <w:sz w:val="21"/>
                <w:szCs w:val="22"/>
                <w14:ligatures w14:val="none"/>
              </w:rPr>
            </w:pPr>
            <w:r>
              <w:rPr>
                <w:rFonts w:ascii="Calibri" w:hAnsi="Calibri" w:eastAsia="宋体" w:cs="Times New Roman"/>
                <w:b/>
                <w:bCs/>
                <w:sz w:val="21"/>
                <w:szCs w:val="22"/>
                <w14:ligatures w14:val="none"/>
              </w:rPr>
              <w:t>福民街道：</w:t>
            </w:r>
            <w:r>
              <w:rPr>
                <w:rFonts w:ascii="Calibri" w:hAnsi="Calibri" w:eastAsia="宋体" w:cs="Times New Roman"/>
                <w:sz w:val="21"/>
                <w:szCs w:val="22"/>
                <w14:ligatures w14:val="none"/>
              </w:rPr>
              <w:t>福民村、张家村、幸福村、同心村、永丰村、常家村、和盛村；</w:t>
            </w:r>
          </w:p>
          <w:p>
            <w:pPr>
              <w:spacing w:after="0" w:line="240" w:lineRule="auto"/>
              <w:jc w:val="both"/>
              <w:rPr>
                <w:rFonts w:ascii="Calibri" w:hAnsi="Calibri" w:eastAsia="宋体" w:cs="Times New Roman"/>
                <w:b/>
                <w:bCs/>
                <w:sz w:val="21"/>
                <w:szCs w:val="22"/>
                <w14:ligatures w14:val="none"/>
              </w:rPr>
            </w:pPr>
            <w:r>
              <w:rPr>
                <w:rFonts w:hint="eastAsia" w:ascii="Calibri" w:hAnsi="Calibri" w:eastAsia="宋体" w:cs="Times New Roman"/>
                <w:b/>
                <w:bCs/>
                <w:sz w:val="21"/>
                <w:szCs w:val="22"/>
                <w14:ligatures w14:val="none"/>
              </w:rPr>
              <w:t>李炉乡：</w:t>
            </w:r>
            <w:r>
              <w:rPr>
                <w:rFonts w:hint="eastAsia" w:ascii="Calibri" w:hAnsi="Calibri" w:eastAsia="宋体" w:cs="Times New Roman"/>
                <w:sz w:val="21"/>
                <w:szCs w:val="22"/>
                <w14:ligatures w14:val="none"/>
              </w:rPr>
              <w:t>三人班村、李炉村、连山村、凤城村、永强村、永平村、广丰村、广居村、东泉村、邱凤村；</w:t>
            </w:r>
          </w:p>
          <w:p>
            <w:pPr>
              <w:spacing w:after="0" w:line="240" w:lineRule="auto"/>
              <w:jc w:val="both"/>
              <w:rPr>
                <w:rFonts w:ascii="Calibri" w:hAnsi="Calibri" w:eastAsia="宋体" w:cs="Times New Roman"/>
                <w:sz w:val="21"/>
                <w:szCs w:val="22"/>
                <w14:ligatures w14:val="none"/>
              </w:rPr>
            </w:pPr>
            <w:r>
              <w:rPr>
                <w:rFonts w:hint="eastAsia" w:ascii="Calibri" w:hAnsi="Calibri" w:eastAsia="宋体" w:cs="Times New Roman"/>
                <w:b/>
                <w:bCs/>
                <w:sz w:val="21"/>
                <w:szCs w:val="22"/>
                <w14:ligatures w14:val="none"/>
              </w:rPr>
              <w:t>海龙镇：</w:t>
            </w:r>
            <w:r>
              <w:rPr>
                <w:rFonts w:hint="eastAsia" w:ascii="Calibri" w:hAnsi="Calibri" w:eastAsia="宋体" w:cs="Times New Roman"/>
                <w:sz w:val="21"/>
                <w:szCs w:val="22"/>
                <w14:ligatures w14:val="none"/>
              </w:rPr>
              <w:t>大榆树村、先锋村、新胜村、兴隆村、裕民村；</w:t>
            </w:r>
          </w:p>
          <w:p>
            <w:pPr>
              <w:spacing w:after="0" w:line="240" w:lineRule="auto"/>
              <w:jc w:val="both"/>
              <w:rPr>
                <w:rFonts w:ascii="Calibri" w:hAnsi="Calibri" w:eastAsia="宋体" w:cs="Times New Roman"/>
                <w:sz w:val="21"/>
                <w:szCs w:val="22"/>
                <w14:ligatures w14:val="none"/>
              </w:rPr>
            </w:pPr>
            <w:r>
              <w:rPr>
                <w:rFonts w:hint="eastAsia" w:ascii="Calibri" w:hAnsi="Calibri" w:eastAsia="宋体" w:cs="Times New Roman"/>
                <w:b/>
                <w:bCs/>
                <w:sz w:val="21"/>
                <w:szCs w:val="22"/>
                <w14:ligatures w14:val="none"/>
              </w:rPr>
              <w:t>黑山头镇：</w:t>
            </w:r>
            <w:r>
              <w:rPr>
                <w:rFonts w:hint="eastAsia" w:ascii="Calibri" w:hAnsi="Calibri" w:eastAsia="宋体" w:cs="Times New Roman"/>
                <w:sz w:val="21"/>
                <w:szCs w:val="22"/>
                <w14:ligatures w14:val="none"/>
              </w:rPr>
              <w:t>团结村；</w:t>
            </w:r>
          </w:p>
          <w:p>
            <w:pPr>
              <w:spacing w:after="0" w:line="240" w:lineRule="auto"/>
              <w:jc w:val="both"/>
              <w:rPr>
                <w:rFonts w:ascii="Calibri" w:hAnsi="Calibri" w:eastAsia="宋体" w:cs="Times New Roman"/>
                <w:sz w:val="21"/>
                <w:szCs w:val="22"/>
                <w14:ligatures w14:val="none"/>
              </w:rPr>
            </w:pPr>
            <w:r>
              <w:rPr>
                <w:rFonts w:hint="eastAsia" w:ascii="Calibri" w:hAnsi="Calibri" w:eastAsia="宋体" w:cs="Times New Roman"/>
                <w:b/>
                <w:bCs/>
                <w:sz w:val="21"/>
                <w:szCs w:val="22"/>
                <w14:ligatures w14:val="none"/>
              </w:rPr>
              <w:t>曙光镇：</w:t>
            </w:r>
            <w:r>
              <w:rPr>
                <w:rFonts w:hint="eastAsia" w:ascii="Calibri" w:hAnsi="Calibri" w:eastAsia="宋体" w:cs="Times New Roman"/>
                <w:sz w:val="21"/>
                <w:szCs w:val="22"/>
                <w14:ligatures w14:val="none"/>
              </w:rPr>
              <w:t>安乐村、东太平村、莲花村、六八石村、罗家村、曙光村、同胜村、汪家村、五八石村、西太平村；</w:t>
            </w:r>
          </w:p>
          <w:p>
            <w:pPr>
              <w:spacing w:after="0" w:line="240" w:lineRule="auto"/>
              <w:jc w:val="both"/>
              <w:rPr>
                <w:rFonts w:ascii="Calibri" w:hAnsi="Calibri" w:eastAsia="宋体" w:cs="Times New Roman"/>
                <w:b/>
                <w:bCs/>
                <w:sz w:val="21"/>
                <w:szCs w:val="22"/>
                <w14:ligatures w14:val="none"/>
              </w:rPr>
            </w:pPr>
            <w:r>
              <w:rPr>
                <w:rFonts w:hint="eastAsia" w:ascii="Calibri" w:hAnsi="Calibri" w:eastAsia="宋体" w:cs="Times New Roman"/>
                <w:b/>
                <w:bCs/>
                <w:sz w:val="21"/>
                <w:szCs w:val="22"/>
                <w14:ligatures w14:val="none"/>
              </w:rPr>
              <w:t>湾龙镇：</w:t>
            </w:r>
            <w:r>
              <w:rPr>
                <w:rFonts w:hint="eastAsia" w:ascii="Calibri" w:hAnsi="Calibri" w:eastAsia="宋体" w:cs="Times New Roman"/>
                <w:sz w:val="21"/>
                <w:szCs w:val="22"/>
                <w14:ligatures w14:val="none"/>
              </w:rPr>
              <w:t>莲河村、龙河村、湾龙沟村、五奎顶子村、小榆树村、兴安村；</w:t>
            </w:r>
          </w:p>
          <w:p>
            <w:pPr>
              <w:spacing w:after="0" w:line="240" w:lineRule="auto"/>
              <w:jc w:val="both"/>
              <w:rPr>
                <w:rFonts w:ascii="Calibri" w:hAnsi="Calibri" w:eastAsia="宋体" w:cs="Times New Roman"/>
                <w:sz w:val="21"/>
                <w:szCs w:val="22"/>
                <w14:ligatures w14:val="none"/>
              </w:rPr>
            </w:pPr>
            <w:r>
              <w:rPr>
                <w:rFonts w:hint="eastAsia" w:ascii="Calibri" w:hAnsi="Calibri" w:eastAsia="宋体" w:cs="Times New Roman"/>
                <w:b/>
                <w:bCs/>
                <w:sz w:val="21"/>
                <w:szCs w:val="22"/>
                <w14:ligatures w14:val="none"/>
              </w:rPr>
              <w:t>杏岭镇：</w:t>
            </w:r>
            <w:r>
              <w:rPr>
                <w:rFonts w:hint="eastAsia" w:ascii="Calibri" w:hAnsi="Calibri" w:eastAsia="宋体" w:cs="Times New Roman"/>
                <w:sz w:val="21"/>
                <w:szCs w:val="22"/>
                <w14:ligatures w14:val="none"/>
              </w:rPr>
              <w:t>兴起村、永顺村；</w:t>
            </w:r>
          </w:p>
        </w:tc>
        <w:tc>
          <w:tcPr>
            <w:tcW w:w="626" w:type="pct"/>
            <w:tcBorders>
              <w:top w:val="nil"/>
              <w:left w:val="nil"/>
              <w:bottom w:val="single" w:color="auto" w:sz="4" w:space="0"/>
              <w:right w:val="single" w:color="auto" w:sz="4" w:space="0"/>
            </w:tcBorders>
            <w:shd w:val="clear" w:color="auto" w:fill="auto"/>
            <w:vAlign w:val="center"/>
          </w:tcPr>
          <w:p>
            <w:pPr>
              <w:spacing w:after="0" w:line="240" w:lineRule="auto"/>
              <w:jc w:val="center"/>
              <w:rPr>
                <w:rFonts w:ascii="Calibri" w:hAnsi="Calibri" w:eastAsia="宋体" w:cs="Times New Roman"/>
                <w:sz w:val="21"/>
                <w:szCs w:val="22"/>
                <w14:ligatures w14:val="none"/>
              </w:rPr>
            </w:pPr>
            <w:r>
              <w:rPr>
                <w:rFonts w:hint="eastAsia" w:ascii="Calibri" w:hAnsi="Calibri" w:eastAsia="宋体" w:cs="Times New Roman"/>
                <w:sz w:val="21"/>
                <w:szCs w:val="22"/>
                <w14:ligatures w14:val="none"/>
              </w:rPr>
              <w:t>90</w:t>
            </w:r>
          </w:p>
        </w:tc>
      </w:tr>
      <w:tr>
        <w:tblPrEx>
          <w:tblCellMar>
            <w:top w:w="0" w:type="dxa"/>
            <w:left w:w="108" w:type="dxa"/>
            <w:bottom w:w="0" w:type="dxa"/>
            <w:right w:w="108" w:type="dxa"/>
          </w:tblCellMar>
        </w:tblPrEx>
        <w:trPr>
          <w:trHeight w:val="397" w:hRule="atLeast"/>
        </w:trPr>
        <w:tc>
          <w:tcPr>
            <w:tcW w:w="466" w:type="pct"/>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Calibri" w:hAnsi="Calibri" w:eastAsia="宋体" w:cs="Times New Roman"/>
                <w:sz w:val="21"/>
                <w:szCs w:val="22"/>
                <w14:ligatures w14:val="none"/>
              </w:rPr>
            </w:pPr>
            <w:r>
              <w:rPr>
                <w:rFonts w:hint="eastAsia" w:ascii="Calibri" w:hAnsi="Calibri" w:eastAsia="宋体" w:cs="Times New Roman"/>
                <w:sz w:val="21"/>
                <w:szCs w:val="22"/>
                <w14:ligatures w14:val="none"/>
              </w:rPr>
              <w:t>Ⅱ</w:t>
            </w:r>
          </w:p>
        </w:tc>
        <w:tc>
          <w:tcPr>
            <w:tcW w:w="3908" w:type="pct"/>
            <w:tcBorders>
              <w:top w:val="nil"/>
              <w:left w:val="nil"/>
              <w:bottom w:val="single" w:color="auto" w:sz="4" w:space="0"/>
              <w:right w:val="single" w:color="auto" w:sz="4" w:space="0"/>
            </w:tcBorders>
            <w:shd w:val="clear" w:color="auto" w:fill="auto"/>
            <w:vAlign w:val="center"/>
          </w:tcPr>
          <w:p>
            <w:pPr>
              <w:spacing w:after="0" w:line="240" w:lineRule="auto"/>
              <w:jc w:val="both"/>
              <w:rPr>
                <w:rFonts w:ascii="Calibri" w:hAnsi="Calibri" w:eastAsia="宋体" w:cs="Times New Roman"/>
                <w:b/>
                <w:bCs/>
                <w:sz w:val="21"/>
                <w:szCs w:val="22"/>
                <w14:ligatures w14:val="none"/>
              </w:rPr>
            </w:pPr>
            <w:r>
              <w:rPr>
                <w:rFonts w:hint="eastAsia" w:ascii="Calibri" w:hAnsi="Calibri" w:eastAsia="宋体" w:cs="Times New Roman"/>
                <w:b/>
                <w:bCs/>
                <w:sz w:val="21"/>
                <w:szCs w:val="22"/>
                <w14:ligatures w14:val="none"/>
              </w:rPr>
              <w:t>红梅镇：</w:t>
            </w:r>
            <w:r>
              <w:rPr>
                <w:rFonts w:hint="eastAsia" w:ascii="Calibri" w:hAnsi="Calibri" w:eastAsia="宋体" w:cs="Times New Roman"/>
                <w:sz w:val="21"/>
                <w:szCs w:val="22"/>
                <w14:ligatures w14:val="none"/>
              </w:rPr>
              <w:t>白石沟村、刘大村、程家村、富强村、曲家村、四八石村、岭西村、保贤村、隐贤村、福利村、民主村、永光村、中兴村、联盟村；</w:t>
            </w:r>
          </w:p>
          <w:p>
            <w:pPr>
              <w:spacing w:after="0" w:line="240" w:lineRule="auto"/>
              <w:jc w:val="both"/>
              <w:rPr>
                <w:rFonts w:ascii="Calibri" w:hAnsi="Calibri" w:eastAsia="宋体" w:cs="Times New Roman"/>
                <w:b/>
                <w:bCs/>
                <w:sz w:val="21"/>
                <w:szCs w:val="22"/>
                <w14:ligatures w14:val="none"/>
              </w:rPr>
            </w:pPr>
            <w:r>
              <w:rPr>
                <w:rFonts w:hint="eastAsia" w:ascii="Calibri" w:hAnsi="Calibri" w:eastAsia="宋体" w:cs="Times New Roman"/>
                <w:b/>
                <w:bCs/>
                <w:sz w:val="21"/>
                <w:szCs w:val="22"/>
                <w14:ligatures w14:val="none"/>
              </w:rPr>
              <w:t>吉乐乡：</w:t>
            </w:r>
            <w:r>
              <w:rPr>
                <w:rFonts w:hint="eastAsia" w:ascii="Calibri" w:hAnsi="Calibri" w:eastAsia="宋体" w:cs="Times New Roman"/>
                <w:sz w:val="21"/>
                <w:szCs w:val="22"/>
                <w14:ligatures w14:val="none"/>
              </w:rPr>
              <w:t>吉庆村、吉安村、吉乐村、小吉乐村、吉祥村、吉宏村、挑参沟村、复兴村、吉兴村、卧龙村；</w:t>
            </w:r>
          </w:p>
          <w:p>
            <w:pPr>
              <w:spacing w:after="0" w:line="240" w:lineRule="auto"/>
              <w:jc w:val="both"/>
              <w:rPr>
                <w:rFonts w:ascii="Calibri" w:hAnsi="Calibri" w:eastAsia="宋体" w:cs="Times New Roman"/>
                <w:sz w:val="21"/>
                <w:szCs w:val="22"/>
                <w14:ligatures w14:val="none"/>
              </w:rPr>
            </w:pPr>
            <w:r>
              <w:rPr>
                <w:rFonts w:hint="eastAsia" w:ascii="Calibri" w:hAnsi="Calibri" w:eastAsia="宋体" w:cs="Times New Roman"/>
                <w:b/>
                <w:bCs/>
                <w:sz w:val="21"/>
                <w:szCs w:val="22"/>
                <w14:ligatures w14:val="none"/>
              </w:rPr>
              <w:t>进化镇：</w:t>
            </w:r>
            <w:r>
              <w:rPr>
                <w:rFonts w:hint="eastAsia" w:ascii="Calibri" w:hAnsi="Calibri" w:eastAsia="宋体" w:cs="Times New Roman"/>
                <w:sz w:val="21"/>
                <w:szCs w:val="22"/>
                <w14:ligatures w14:val="none"/>
              </w:rPr>
              <w:t>碱水村、维新村、乐善村、进化村、谢家村、大兴村、通河村、永范村、前进村、三合村；</w:t>
            </w:r>
          </w:p>
          <w:p>
            <w:pPr>
              <w:spacing w:after="0" w:line="240" w:lineRule="auto"/>
              <w:jc w:val="both"/>
              <w:rPr>
                <w:rFonts w:ascii="Calibri" w:hAnsi="Calibri" w:eastAsia="宋体" w:cs="Times New Roman"/>
                <w:b/>
                <w:bCs/>
                <w:sz w:val="21"/>
                <w:szCs w:val="22"/>
                <w14:ligatures w14:val="none"/>
              </w:rPr>
            </w:pPr>
            <w:r>
              <w:rPr>
                <w:rFonts w:hint="eastAsia" w:ascii="Calibri" w:hAnsi="Calibri" w:eastAsia="宋体" w:cs="Times New Roman"/>
                <w:b/>
                <w:bCs/>
                <w:sz w:val="21"/>
                <w:szCs w:val="22"/>
                <w14:ligatures w14:val="none"/>
              </w:rPr>
              <w:t>康大营镇：</w:t>
            </w:r>
            <w:r>
              <w:rPr>
                <w:rFonts w:hint="eastAsia" w:ascii="Calibri" w:hAnsi="Calibri" w:eastAsia="宋体" w:cs="Times New Roman"/>
                <w:sz w:val="21"/>
                <w:szCs w:val="22"/>
                <w14:ligatures w14:val="none"/>
              </w:rPr>
              <w:t>前赵家街村、北赵街村、横头山村、鲜忠村、三十一户村、北五块石村、前五块石村、二道岗村、二道河子村、幕家粉坊村、大桥村、康大营村、三湾子村、宋家街村、民安村、黑嘴子村、孟家沟村；</w:t>
            </w:r>
          </w:p>
          <w:p>
            <w:pPr>
              <w:spacing w:after="0" w:line="240" w:lineRule="auto"/>
              <w:jc w:val="both"/>
              <w:rPr>
                <w:rFonts w:ascii="Calibri" w:hAnsi="Calibri" w:eastAsia="宋体" w:cs="Times New Roman"/>
                <w:sz w:val="21"/>
                <w:szCs w:val="22"/>
                <w14:ligatures w14:val="none"/>
              </w:rPr>
            </w:pPr>
            <w:r>
              <w:rPr>
                <w:rFonts w:hint="eastAsia" w:ascii="Calibri" w:hAnsi="Calibri" w:eastAsia="宋体" w:cs="Times New Roman"/>
                <w:b/>
                <w:bCs/>
                <w:sz w:val="21"/>
                <w:szCs w:val="22"/>
                <w14:ligatures w14:val="none"/>
              </w:rPr>
              <w:t>牛心顶镇：</w:t>
            </w:r>
            <w:r>
              <w:rPr>
                <w:rFonts w:hint="eastAsia" w:ascii="Calibri" w:hAnsi="Calibri" w:eastAsia="宋体" w:cs="Times New Roman"/>
                <w:sz w:val="21"/>
                <w:szCs w:val="22"/>
                <w14:ligatures w14:val="none"/>
              </w:rPr>
              <w:t>牛心顶村、马厂村、王家村、小河北村、河东村、兴隆沟村、搭连沟村、野猪河村、自兴村、常兴村、六合村、大沙河村、新红村、三里村、八泉眼村、兴隆堡村、朝阳村、双泉村、凤阳村、陈家村、向阳村；</w:t>
            </w:r>
          </w:p>
          <w:p>
            <w:pPr>
              <w:spacing w:after="0" w:line="240" w:lineRule="auto"/>
              <w:jc w:val="both"/>
              <w:rPr>
                <w:rFonts w:ascii="Calibri" w:hAnsi="Calibri" w:eastAsia="宋体" w:cs="Times New Roman"/>
                <w:sz w:val="21"/>
                <w:szCs w:val="22"/>
                <w14:ligatures w14:val="none"/>
              </w:rPr>
            </w:pPr>
            <w:r>
              <w:rPr>
                <w:rFonts w:hint="eastAsia" w:ascii="Calibri" w:hAnsi="Calibri" w:eastAsia="宋体" w:cs="Times New Roman"/>
                <w:b/>
                <w:bCs/>
                <w:sz w:val="21"/>
                <w:szCs w:val="22"/>
                <w14:ligatures w14:val="none"/>
              </w:rPr>
              <w:t>山城镇：</w:t>
            </w:r>
            <w:r>
              <w:rPr>
                <w:rFonts w:hint="eastAsia" w:ascii="Calibri" w:hAnsi="Calibri" w:eastAsia="宋体" w:cs="Times New Roman"/>
                <w:sz w:val="21"/>
                <w:szCs w:val="22"/>
                <w14:ligatures w14:val="none"/>
              </w:rPr>
              <w:t>城东村、城西村、东胜村、永胜村、金星村、四合村、郑家村、东山村、西山村、五里堡村、西花园村、中花园村、东小堡村、东花园村、大泉眼村、二泉眼村、三泉眼村、南沟村、头八石村、华锋村、新泉村、龙山村、二龙村、桦树村、大湾村、大安村、保兴村、保民村、东玉井村、西玉井村、小湾村、河南村；</w:t>
            </w:r>
          </w:p>
          <w:p>
            <w:pPr>
              <w:spacing w:after="0" w:line="240" w:lineRule="auto"/>
              <w:jc w:val="both"/>
              <w:rPr>
                <w:rFonts w:ascii="Calibri" w:hAnsi="Calibri" w:eastAsia="宋体" w:cs="Times New Roman"/>
                <w:b/>
                <w:bCs/>
                <w:sz w:val="21"/>
                <w:szCs w:val="22"/>
                <w14:ligatures w14:val="none"/>
              </w:rPr>
            </w:pPr>
            <w:r>
              <w:rPr>
                <w:rFonts w:hint="eastAsia" w:ascii="Calibri" w:hAnsi="Calibri" w:eastAsia="宋体" w:cs="Times New Roman"/>
                <w:b/>
                <w:bCs/>
                <w:sz w:val="21"/>
                <w:szCs w:val="22"/>
                <w14:ligatures w14:val="none"/>
              </w:rPr>
              <w:t>双兴镇：</w:t>
            </w:r>
            <w:r>
              <w:rPr>
                <w:rFonts w:ascii="Calibri" w:hAnsi="Calibri" w:eastAsia="宋体" w:cs="Times New Roman"/>
                <w:sz w:val="21"/>
                <w:szCs w:val="22"/>
                <w14:ligatures w14:val="none"/>
              </w:rPr>
              <w:t>宝善村、同</w:t>
            </w:r>
            <w:r>
              <w:rPr>
                <w:rFonts w:hint="eastAsia" w:ascii="Calibri" w:hAnsi="Calibri" w:eastAsia="宋体" w:cs="Times New Roman"/>
                <w:sz w:val="21"/>
                <w:szCs w:val="22"/>
                <w14:ligatures w14:val="none"/>
              </w:rPr>
              <w:t>合</w:t>
            </w:r>
            <w:r>
              <w:rPr>
                <w:rFonts w:ascii="Calibri" w:hAnsi="Calibri" w:eastAsia="宋体" w:cs="Times New Roman"/>
                <w:sz w:val="21"/>
                <w:szCs w:val="22"/>
                <w14:ligatures w14:val="none"/>
              </w:rPr>
              <w:t>村、庆胜村、积善村、楼山村、双兴村、福兴村、德庆村、八家子村、靠山村、中山村、裕庆村；</w:t>
            </w:r>
          </w:p>
          <w:p>
            <w:pPr>
              <w:spacing w:after="0" w:line="240" w:lineRule="auto"/>
              <w:jc w:val="both"/>
              <w:rPr>
                <w:rFonts w:ascii="Calibri" w:hAnsi="Calibri" w:eastAsia="宋体" w:cs="Times New Roman"/>
                <w:b/>
                <w:bCs/>
                <w:sz w:val="21"/>
                <w:szCs w:val="22"/>
                <w14:ligatures w14:val="none"/>
              </w:rPr>
            </w:pPr>
            <w:r>
              <w:rPr>
                <w:rFonts w:hint="eastAsia" w:ascii="Calibri" w:hAnsi="Calibri" w:eastAsia="宋体" w:cs="Times New Roman"/>
                <w:b/>
                <w:bCs/>
                <w:sz w:val="21"/>
                <w:szCs w:val="22"/>
                <w14:ligatures w14:val="none"/>
              </w:rPr>
              <w:t>水道镇：</w:t>
            </w:r>
            <w:r>
              <w:rPr>
                <w:rFonts w:hint="eastAsia" w:ascii="Calibri" w:hAnsi="Calibri" w:eastAsia="宋体" w:cs="Times New Roman"/>
                <w:sz w:val="21"/>
                <w:szCs w:val="22"/>
                <w14:ligatures w14:val="none"/>
              </w:rPr>
              <w:t>新丰村、新立村、水道村、烟筒桥村、爱林村、龙头村、新开村、中和村、新立屯村、西北沟村；</w:t>
            </w:r>
          </w:p>
          <w:p>
            <w:pPr>
              <w:spacing w:after="0" w:line="240" w:lineRule="auto"/>
              <w:jc w:val="both"/>
              <w:rPr>
                <w:rFonts w:ascii="Calibri" w:hAnsi="Calibri" w:eastAsia="宋体" w:cs="Times New Roman"/>
                <w:b/>
                <w:bCs/>
                <w:sz w:val="21"/>
                <w:szCs w:val="22"/>
                <w14:ligatures w14:val="none"/>
              </w:rPr>
            </w:pPr>
            <w:r>
              <w:rPr>
                <w:rFonts w:hint="eastAsia" w:ascii="Calibri" w:hAnsi="Calibri" w:eastAsia="宋体" w:cs="Times New Roman"/>
                <w:b/>
                <w:bCs/>
                <w:sz w:val="21"/>
                <w:szCs w:val="22"/>
                <w14:ligatures w14:val="none"/>
              </w:rPr>
              <w:t>小杨乡：</w:t>
            </w:r>
            <w:r>
              <w:rPr>
                <w:rFonts w:ascii="Calibri" w:hAnsi="Calibri" w:eastAsia="宋体" w:cs="Times New Roman"/>
                <w:sz w:val="21"/>
                <w:szCs w:val="22"/>
                <w14:ligatures w14:val="none"/>
              </w:rPr>
              <w:t>方家街村、大杨村、古城村、双龙村、双阳村、宫家街村、保祥村、陈大桥村、庆福村、小杨村、景兴村、庆云村、姜家街村、倒木沟村、大桦树村、六官巷村、头道碱场村；</w:t>
            </w:r>
          </w:p>
          <w:p>
            <w:pPr>
              <w:spacing w:after="0" w:line="240" w:lineRule="auto"/>
              <w:jc w:val="both"/>
              <w:rPr>
                <w:rFonts w:ascii="Calibri" w:hAnsi="Calibri" w:eastAsia="宋体" w:cs="Times New Roman"/>
                <w:sz w:val="21"/>
                <w:szCs w:val="22"/>
                <w14:ligatures w14:val="none"/>
              </w:rPr>
            </w:pPr>
            <w:r>
              <w:rPr>
                <w:rFonts w:hint="eastAsia" w:ascii="Calibri" w:hAnsi="Calibri" w:eastAsia="宋体" w:cs="Times New Roman"/>
                <w:b/>
                <w:bCs/>
                <w:sz w:val="21"/>
                <w:szCs w:val="22"/>
                <w14:ligatures w14:val="none"/>
              </w:rPr>
              <w:t>新合镇：</w:t>
            </w:r>
            <w:r>
              <w:rPr>
                <w:rFonts w:ascii="Calibri" w:hAnsi="Calibri" w:eastAsia="宋体" w:cs="Times New Roman"/>
                <w:sz w:val="21"/>
                <w:szCs w:val="22"/>
                <w14:ligatures w14:val="none"/>
              </w:rPr>
              <w:t>得胜村、保安村、黑山村、新民村、新春村、新兴村、新合村、新华村、东兴村、河洼村、马家村、胜利村、双胜村、茂林村、平安村、永发村；</w:t>
            </w:r>
          </w:p>
          <w:p>
            <w:pPr>
              <w:spacing w:after="0" w:line="240" w:lineRule="auto"/>
              <w:jc w:val="both"/>
              <w:rPr>
                <w:rFonts w:ascii="Calibri" w:hAnsi="Calibri" w:eastAsia="宋体" w:cs="Times New Roman"/>
                <w:b/>
                <w:bCs/>
                <w:sz w:val="21"/>
                <w:szCs w:val="22"/>
                <w14:ligatures w14:val="none"/>
              </w:rPr>
            </w:pPr>
            <w:r>
              <w:rPr>
                <w:rFonts w:hint="eastAsia" w:ascii="Calibri" w:hAnsi="Calibri" w:eastAsia="宋体" w:cs="Times New Roman"/>
                <w:b/>
                <w:bCs/>
                <w:sz w:val="21"/>
                <w:szCs w:val="22"/>
                <w14:ligatures w14:val="none"/>
              </w:rPr>
              <w:t>兴华镇：</w:t>
            </w:r>
            <w:r>
              <w:rPr>
                <w:rFonts w:ascii="Calibri" w:hAnsi="Calibri" w:eastAsia="宋体" w:cs="Times New Roman"/>
                <w:sz w:val="21"/>
                <w:szCs w:val="22"/>
                <w14:ligatures w14:val="none"/>
              </w:rPr>
              <w:t>兴华村、黑顶子村、普安村、双凤村、东兴村、连双村、金家岗村、凤山村、卫国村、新兴村、礼让村、双睦村；</w:t>
            </w:r>
          </w:p>
          <w:p>
            <w:pPr>
              <w:spacing w:after="0" w:line="240" w:lineRule="auto"/>
              <w:jc w:val="both"/>
              <w:rPr>
                <w:rFonts w:ascii="Calibri" w:hAnsi="Calibri" w:eastAsia="宋体" w:cs="Times New Roman"/>
                <w:b/>
                <w:bCs/>
                <w:sz w:val="21"/>
                <w:szCs w:val="22"/>
                <w14:ligatures w14:val="none"/>
              </w:rPr>
            </w:pPr>
            <w:r>
              <w:rPr>
                <w:rFonts w:hint="eastAsia" w:ascii="Calibri" w:hAnsi="Calibri" w:eastAsia="宋体" w:cs="Times New Roman"/>
                <w:b/>
                <w:bCs/>
                <w:sz w:val="21"/>
                <w:szCs w:val="22"/>
                <w14:ligatures w14:val="none"/>
              </w:rPr>
              <w:t>一座营镇：</w:t>
            </w:r>
            <w:r>
              <w:rPr>
                <w:rFonts w:ascii="Calibri" w:hAnsi="Calibri" w:eastAsia="宋体" w:cs="Times New Roman"/>
                <w:sz w:val="21"/>
                <w:szCs w:val="22"/>
                <w14:ligatures w14:val="none"/>
              </w:rPr>
              <w:t>纸坊村、南大桥村、新盛村、明新村、中心村、韩家店村、一座营村、</w:t>
            </w:r>
            <w:r>
              <w:rPr>
                <w:rFonts w:hint="eastAsia" w:ascii="Calibri" w:hAnsi="Calibri" w:eastAsia="宋体" w:cs="Times New Roman"/>
                <w:sz w:val="21"/>
                <w:szCs w:val="22"/>
                <w14:ligatures w14:val="none"/>
              </w:rPr>
              <w:t>穆</w:t>
            </w:r>
            <w:r>
              <w:rPr>
                <w:rFonts w:ascii="Calibri" w:hAnsi="Calibri" w:eastAsia="宋体" w:cs="Times New Roman"/>
                <w:sz w:val="21"/>
                <w:szCs w:val="22"/>
                <w14:ligatures w14:val="none"/>
              </w:rPr>
              <w:t>家店村、泉眼村、靖安村、太平河村、永新村、高杨树村；</w:t>
            </w:r>
          </w:p>
          <w:p>
            <w:pPr>
              <w:spacing w:after="0" w:line="240" w:lineRule="auto"/>
              <w:jc w:val="both"/>
              <w:rPr>
                <w:rFonts w:ascii="Calibri" w:hAnsi="Calibri" w:eastAsia="宋体" w:cs="Times New Roman"/>
                <w:b/>
                <w:bCs/>
                <w:sz w:val="21"/>
                <w:szCs w:val="22"/>
                <w14:ligatures w14:val="none"/>
              </w:rPr>
            </w:pPr>
            <w:r>
              <w:rPr>
                <w:rFonts w:hint="eastAsia" w:ascii="Calibri" w:hAnsi="Calibri" w:eastAsia="宋体" w:cs="Times New Roman"/>
                <w:b/>
                <w:bCs/>
                <w:sz w:val="21"/>
                <w:szCs w:val="22"/>
                <w14:ligatures w14:val="none"/>
              </w:rPr>
              <w:t>中和镇：</w:t>
            </w:r>
            <w:r>
              <w:rPr>
                <w:rFonts w:ascii="Calibri" w:hAnsi="Calibri" w:eastAsia="宋体" w:cs="Times New Roman"/>
                <w:sz w:val="21"/>
                <w:szCs w:val="22"/>
                <w14:ligatures w14:val="none"/>
              </w:rPr>
              <w:t>黎明村、三八石村、平等村、二八石村、光明村、东下村、兰堡村、刘堡村、张油坊村、金厂村、关家沟村；</w:t>
            </w:r>
          </w:p>
          <w:p>
            <w:pPr>
              <w:spacing w:after="0" w:line="240" w:lineRule="auto"/>
              <w:jc w:val="both"/>
              <w:rPr>
                <w:rFonts w:ascii="Calibri" w:hAnsi="Calibri" w:eastAsia="宋体" w:cs="Times New Roman"/>
                <w:sz w:val="21"/>
                <w:szCs w:val="22"/>
                <w14:ligatures w14:val="none"/>
              </w:rPr>
            </w:pPr>
            <w:r>
              <w:rPr>
                <w:rFonts w:hint="eastAsia" w:ascii="Calibri" w:hAnsi="Calibri" w:eastAsia="宋体" w:cs="Times New Roman"/>
                <w:b/>
                <w:bCs/>
                <w:sz w:val="21"/>
                <w:szCs w:val="22"/>
                <w14:ligatures w14:val="none"/>
              </w:rPr>
              <w:t>海龙镇：</w:t>
            </w:r>
            <w:r>
              <w:rPr>
                <w:rFonts w:hint="eastAsia" w:ascii="Calibri" w:hAnsi="Calibri" w:eastAsia="宋体" w:cs="Times New Roman"/>
                <w:sz w:val="21"/>
                <w:szCs w:val="22"/>
                <w14:ligatures w14:val="none"/>
              </w:rPr>
              <w:t>八家岗村、城南村、春光村、春明村、东吉村、利民村、双顶村、双峰村、先进村、鲜红村、向前村、正义村；</w:t>
            </w:r>
          </w:p>
          <w:p>
            <w:pPr>
              <w:spacing w:after="0" w:line="240" w:lineRule="auto"/>
              <w:jc w:val="both"/>
              <w:rPr>
                <w:rFonts w:ascii="Calibri" w:hAnsi="Calibri" w:eastAsia="宋体" w:cs="Times New Roman"/>
                <w:b/>
                <w:bCs/>
                <w:sz w:val="21"/>
                <w:szCs w:val="22"/>
                <w14:ligatures w14:val="none"/>
              </w:rPr>
            </w:pPr>
            <w:r>
              <w:rPr>
                <w:rFonts w:hint="eastAsia" w:ascii="Calibri" w:hAnsi="Calibri" w:eastAsia="宋体" w:cs="Times New Roman"/>
                <w:b/>
                <w:bCs/>
                <w:sz w:val="21"/>
                <w:szCs w:val="22"/>
                <w14:ligatures w14:val="none"/>
              </w:rPr>
              <w:t>黑山头镇：</w:t>
            </w:r>
            <w:r>
              <w:rPr>
                <w:rFonts w:hint="eastAsia" w:ascii="Calibri" w:hAnsi="Calibri" w:eastAsia="宋体" w:cs="Times New Roman"/>
                <w:sz w:val="21"/>
                <w:szCs w:val="22"/>
                <w14:ligatures w14:val="none"/>
              </w:rPr>
              <w:t>丰收村、建设村、和平村、宝山村、自强村、黑山头村；</w:t>
            </w:r>
          </w:p>
          <w:p>
            <w:pPr>
              <w:spacing w:after="0" w:line="240" w:lineRule="auto"/>
              <w:jc w:val="both"/>
              <w:rPr>
                <w:rFonts w:ascii="Calibri" w:hAnsi="Calibri" w:eastAsia="宋体" w:cs="Times New Roman"/>
                <w:sz w:val="21"/>
                <w:szCs w:val="22"/>
                <w14:ligatures w14:val="none"/>
              </w:rPr>
            </w:pPr>
            <w:r>
              <w:rPr>
                <w:rFonts w:hint="eastAsia" w:ascii="Calibri" w:hAnsi="Calibri" w:eastAsia="宋体" w:cs="Times New Roman"/>
                <w:b/>
                <w:bCs/>
                <w:sz w:val="21"/>
                <w:szCs w:val="22"/>
                <w14:ligatures w14:val="none"/>
              </w:rPr>
              <w:t>曙光镇：</w:t>
            </w:r>
            <w:r>
              <w:rPr>
                <w:rFonts w:hint="eastAsia" w:ascii="Calibri" w:hAnsi="Calibri" w:eastAsia="宋体" w:cs="Times New Roman"/>
                <w:sz w:val="21"/>
                <w:szCs w:val="22"/>
                <w14:ligatures w14:val="none"/>
              </w:rPr>
              <w:t>艾家村、安全村、红星村、五人班村、永富村；</w:t>
            </w:r>
          </w:p>
          <w:p>
            <w:pPr>
              <w:spacing w:after="0" w:line="240" w:lineRule="auto"/>
              <w:jc w:val="both"/>
              <w:rPr>
                <w:rFonts w:ascii="Calibri" w:hAnsi="Calibri" w:eastAsia="宋体" w:cs="Times New Roman"/>
                <w:sz w:val="21"/>
                <w:szCs w:val="22"/>
                <w14:ligatures w14:val="none"/>
              </w:rPr>
            </w:pPr>
            <w:r>
              <w:rPr>
                <w:rFonts w:hint="eastAsia" w:ascii="Calibri" w:hAnsi="Calibri" w:eastAsia="宋体" w:cs="Times New Roman"/>
                <w:b/>
                <w:bCs/>
                <w:sz w:val="21"/>
                <w:szCs w:val="22"/>
                <w14:ligatures w14:val="none"/>
              </w:rPr>
              <w:t>湾龙镇：</w:t>
            </w:r>
            <w:r>
              <w:rPr>
                <w:rFonts w:hint="eastAsia" w:ascii="Calibri" w:hAnsi="Calibri" w:eastAsia="宋体" w:cs="Times New Roman"/>
                <w:sz w:val="21"/>
                <w:szCs w:val="22"/>
                <w14:ligatures w14:val="none"/>
              </w:rPr>
              <w:t>福安村、共安村、农安村、三山村、三兴村、双安村、双山村</w:t>
            </w:r>
          </w:p>
          <w:p>
            <w:pPr>
              <w:spacing w:after="0" w:line="240" w:lineRule="auto"/>
              <w:jc w:val="both"/>
              <w:rPr>
                <w:rFonts w:ascii="Calibri" w:hAnsi="Calibri" w:eastAsia="宋体" w:cs="Times New Roman"/>
                <w:sz w:val="21"/>
                <w:szCs w:val="22"/>
                <w14:ligatures w14:val="none"/>
              </w:rPr>
            </w:pPr>
            <w:r>
              <w:rPr>
                <w:rFonts w:hint="eastAsia" w:ascii="Calibri" w:hAnsi="Calibri" w:eastAsia="宋体" w:cs="Times New Roman"/>
                <w:b/>
                <w:bCs/>
                <w:sz w:val="21"/>
                <w:szCs w:val="22"/>
                <w14:ligatures w14:val="none"/>
              </w:rPr>
              <w:t>杏岭镇：</w:t>
            </w:r>
            <w:r>
              <w:rPr>
                <w:rFonts w:hint="eastAsia" w:ascii="Calibri" w:hAnsi="Calibri" w:eastAsia="宋体" w:cs="Times New Roman"/>
                <w:sz w:val="21"/>
                <w:szCs w:val="22"/>
                <w14:ligatures w14:val="none"/>
              </w:rPr>
              <w:t>杏岭村、强胜村、小城子村、升平村、杏山村、支前村、双合村、富裕村、东升村、帽山村、双茂村、隆盛村、兴隆村、鸭绿村、周家村、鲍家村、团山子村、永久村、文华村、义民村、保林村、永长村、文明村、文光村、平原村、新建村、西兴村、久长村。</w:t>
            </w:r>
          </w:p>
        </w:tc>
        <w:tc>
          <w:tcPr>
            <w:tcW w:w="626" w:type="pct"/>
            <w:tcBorders>
              <w:top w:val="nil"/>
              <w:left w:val="nil"/>
              <w:bottom w:val="single" w:color="auto" w:sz="4" w:space="0"/>
              <w:right w:val="single" w:color="auto" w:sz="4" w:space="0"/>
            </w:tcBorders>
            <w:shd w:val="clear" w:color="auto" w:fill="auto"/>
            <w:vAlign w:val="center"/>
          </w:tcPr>
          <w:p>
            <w:pPr>
              <w:spacing w:after="0" w:line="240" w:lineRule="auto"/>
              <w:jc w:val="center"/>
              <w:rPr>
                <w:rFonts w:ascii="Calibri" w:hAnsi="Calibri" w:eastAsia="宋体" w:cs="Times New Roman"/>
                <w:sz w:val="21"/>
                <w:szCs w:val="22"/>
                <w14:ligatures w14:val="none"/>
              </w:rPr>
            </w:pPr>
            <w:r>
              <w:rPr>
                <w:rFonts w:hint="eastAsia" w:ascii="Calibri" w:hAnsi="Calibri" w:eastAsia="宋体" w:cs="Times New Roman"/>
                <w:sz w:val="21"/>
                <w:szCs w:val="22"/>
                <w14:ligatures w14:val="none"/>
              </w:rPr>
              <w:t>82.5</w:t>
            </w:r>
          </w:p>
        </w:tc>
      </w:tr>
    </w:tbl>
    <w:p>
      <w:pPr>
        <w:spacing w:after="0" w:line="240" w:lineRule="auto"/>
        <w:ind w:firstLine="1506" w:firstLineChars="500"/>
        <w:jc w:val="both"/>
        <w:rPr>
          <w:rFonts w:ascii="Times New Roman" w:hAnsi="Times New Roman" w:eastAsia="方正仿宋_GBK" w:cs="Times New Roman"/>
          <w:b/>
          <w:bCs/>
          <w:sz w:val="30"/>
          <w:szCs w:val="30"/>
          <w14:ligatures w14:val="none"/>
        </w:rPr>
      </w:pPr>
    </w:p>
    <w:p>
      <w:pPr>
        <w:spacing w:before="65" w:after="0" w:line="360" w:lineRule="auto"/>
        <w:jc w:val="center"/>
        <w:rPr>
          <w:rFonts w:ascii="Times New Roman" w:hAnsi="Times New Roman" w:eastAsia="方正仿宋_GBK" w:cs="Times New Roman"/>
          <w:sz w:val="24"/>
          <w:lang w:val="zh-CN" w:bidi="zh-CN"/>
          <w14:ligatures w14:val="none"/>
        </w:rPr>
      </w:pPr>
      <w:r>
        <w:rPr>
          <w:rFonts w:ascii="Times New Roman" w:hAnsi="Times New Roman" w:eastAsia="方正仿宋_GBK" w:cs="Times New Roman"/>
          <w:sz w:val="24"/>
          <w:lang w:val="zh-CN" w:bidi="zh-CN"/>
          <w14:ligatures w14:val="none"/>
        </w:rPr>
        <w:t xml:space="preserve">  </w:t>
      </w:r>
    </w:p>
    <w:p>
      <w:pPr>
        <w:spacing w:before="65" w:after="0" w:line="360" w:lineRule="auto"/>
        <w:jc w:val="center"/>
        <w:rPr>
          <w:rFonts w:ascii="Times New Roman" w:hAnsi="Times New Roman" w:eastAsia="方正仿宋_GBK" w:cs="Times New Roman"/>
          <w:sz w:val="24"/>
          <w:lang w:val="zh-CN" w:bidi="zh-CN"/>
          <w14:ligatures w14:val="none"/>
        </w:rPr>
      </w:pPr>
    </w:p>
    <w:p>
      <w:pPr>
        <w:spacing w:before="65" w:after="0" w:line="360" w:lineRule="auto"/>
        <w:jc w:val="center"/>
        <w:rPr>
          <w:rFonts w:ascii="Times New Roman" w:hAnsi="Times New Roman" w:eastAsia="方正仿宋_GBK" w:cs="Times New Roman"/>
          <w:sz w:val="24"/>
          <w:lang w:val="zh-CN" w:bidi="zh-CN"/>
          <w14:ligatures w14:val="none"/>
        </w:rPr>
      </w:pPr>
    </w:p>
    <w:p>
      <w:pPr>
        <w:spacing w:before="65" w:after="0" w:line="360" w:lineRule="auto"/>
        <w:jc w:val="center"/>
        <w:rPr>
          <w:rFonts w:ascii="Times New Roman" w:hAnsi="Times New Roman" w:eastAsia="方正仿宋_GBK" w:cs="Times New Roman"/>
          <w:sz w:val="24"/>
          <w:lang w:val="zh-CN" w:bidi="zh-CN"/>
          <w14:ligatures w14:val="none"/>
        </w:rPr>
      </w:pPr>
    </w:p>
    <w:p>
      <w:pPr>
        <w:spacing w:before="65" w:after="0" w:line="360" w:lineRule="auto"/>
        <w:jc w:val="center"/>
        <w:rPr>
          <w:rFonts w:ascii="Times New Roman" w:hAnsi="Times New Roman" w:eastAsia="方正仿宋_GBK" w:cs="Times New Roman"/>
          <w:sz w:val="24"/>
          <w:lang w:val="zh-CN" w:bidi="zh-CN"/>
          <w14:ligatures w14:val="none"/>
        </w:rPr>
      </w:pPr>
    </w:p>
    <w:p>
      <w:pPr>
        <w:spacing w:before="65" w:after="0" w:line="360" w:lineRule="auto"/>
        <w:jc w:val="center"/>
        <w:rPr>
          <w:rFonts w:ascii="Times New Roman" w:hAnsi="Times New Roman" w:eastAsia="方正仿宋_GBK" w:cs="Times New Roman"/>
          <w:sz w:val="24"/>
          <w:lang w:val="zh-CN" w:bidi="zh-CN"/>
          <w14:ligatures w14:val="none"/>
        </w:rPr>
      </w:pPr>
    </w:p>
    <w:p>
      <w:pPr>
        <w:spacing w:before="65" w:after="0" w:line="360" w:lineRule="auto"/>
        <w:jc w:val="center"/>
        <w:rPr>
          <w:rFonts w:ascii="Times New Roman" w:hAnsi="Times New Roman" w:eastAsia="方正仿宋_GBK" w:cs="Times New Roman"/>
          <w:sz w:val="24"/>
          <w:lang w:val="zh-CN" w:bidi="zh-CN"/>
          <w14:ligatures w14:val="none"/>
        </w:rPr>
      </w:pPr>
    </w:p>
    <w:p>
      <w:pPr>
        <w:spacing w:before="65" w:after="0" w:line="360" w:lineRule="auto"/>
        <w:jc w:val="center"/>
        <w:rPr>
          <w:rFonts w:ascii="Times New Roman" w:hAnsi="Times New Roman" w:eastAsia="方正仿宋_GBK" w:cs="Times New Roman"/>
          <w:sz w:val="24"/>
          <w:lang w:val="zh-CN" w:bidi="zh-CN"/>
          <w14:ligatures w14:val="none"/>
        </w:rPr>
      </w:pPr>
    </w:p>
    <w:p>
      <w:pPr>
        <w:spacing w:before="65" w:after="0" w:line="360" w:lineRule="auto"/>
        <w:jc w:val="center"/>
        <w:rPr>
          <w:rFonts w:ascii="Times New Roman" w:hAnsi="Times New Roman" w:eastAsia="方正仿宋_GBK" w:cs="Times New Roman"/>
          <w:sz w:val="24"/>
          <w:lang w:val="zh-CN" w:bidi="zh-CN"/>
          <w14:ligatures w14:val="none"/>
        </w:rPr>
      </w:pPr>
    </w:p>
    <w:p>
      <w:pPr>
        <w:spacing w:before="65" w:after="0" w:line="360" w:lineRule="auto"/>
        <w:jc w:val="center"/>
        <w:rPr>
          <w:rFonts w:ascii="Times New Roman" w:hAnsi="Times New Roman" w:eastAsia="方正仿宋_GBK" w:cs="Times New Roman"/>
          <w:sz w:val="24"/>
          <w:lang w:val="zh-CN" w:bidi="zh-CN"/>
          <w14:ligatures w14:val="none"/>
        </w:rPr>
      </w:pPr>
    </w:p>
    <w:p>
      <w:pPr>
        <w:spacing w:before="65" w:after="0" w:line="360" w:lineRule="auto"/>
        <w:jc w:val="center"/>
        <w:rPr>
          <w:rFonts w:ascii="Times New Roman" w:hAnsi="Times New Roman" w:eastAsia="方正仿宋_GBK" w:cs="Times New Roman"/>
          <w:sz w:val="24"/>
          <w:lang w:val="zh-CN" w:bidi="zh-CN"/>
          <w14:ligatures w14:val="none"/>
        </w:rPr>
      </w:pPr>
    </w:p>
    <w:p>
      <w:pPr>
        <w:spacing w:before="65" w:after="0" w:line="360" w:lineRule="auto"/>
        <w:jc w:val="center"/>
        <w:rPr>
          <w:rFonts w:ascii="Times New Roman" w:hAnsi="Times New Roman" w:eastAsia="方正仿宋_GBK" w:cs="Times New Roman"/>
          <w:sz w:val="24"/>
          <w:lang w:val="zh-CN" w:bidi="zh-CN"/>
          <w14:ligatures w14:val="none"/>
        </w:rPr>
      </w:pPr>
    </w:p>
    <w:p>
      <w:pPr>
        <w:tabs>
          <w:tab w:val="left" w:pos="312"/>
        </w:tabs>
        <w:spacing w:after="0" w:line="360" w:lineRule="auto"/>
        <w:ind w:left="1600"/>
        <w:jc w:val="both"/>
        <w:rPr>
          <w:rFonts w:ascii="宋体" w:hAnsi="宋体" w:eastAsia="宋体" w:cs="Times New Roman"/>
          <w:b/>
          <w:bCs/>
          <w:sz w:val="32"/>
          <w:szCs w:val="32"/>
          <w:lang w:val="zh-CN" w:bidi="zh-CN"/>
          <w14:ligatures w14:val="none"/>
        </w:rPr>
      </w:pPr>
      <w:r>
        <w:rPr>
          <w:rFonts w:hint="eastAsia" w:ascii="宋体" w:hAnsi="宋体" w:eastAsia="宋体" w:cs="Times New Roman"/>
          <w:b/>
          <w:bCs/>
          <w:sz w:val="32"/>
          <w:szCs w:val="32"/>
          <w:lang w:val="zh-CN" w:bidi="zh-CN"/>
          <w14:ligatures w14:val="none"/>
        </w:rPr>
        <w:t>2</w:t>
      </w:r>
      <w:r>
        <w:rPr>
          <w:rFonts w:ascii="宋体" w:hAnsi="宋体" w:eastAsia="宋体" w:cs="Times New Roman"/>
          <w:b/>
          <w:bCs/>
          <w:sz w:val="32"/>
          <w:szCs w:val="32"/>
          <w:lang w:bidi="zh-CN"/>
          <w14:ligatures w14:val="none"/>
        </w:rPr>
        <w:t>梅河口市</w:t>
      </w:r>
      <w:r>
        <w:rPr>
          <w:rFonts w:ascii="宋体" w:hAnsi="宋体" w:eastAsia="宋体" w:cs="Times New Roman"/>
          <w:b/>
          <w:bCs/>
          <w:sz w:val="32"/>
          <w:szCs w:val="32"/>
          <w:lang w:val="zh-CN" w:bidi="zh-CN"/>
          <w14:ligatures w14:val="none"/>
        </w:rPr>
        <w:t>征收农用地区片综合地价图</w:t>
      </w:r>
    </w:p>
    <w:p>
      <w:pPr>
        <w:spacing w:before="65" w:after="0" w:line="360" w:lineRule="auto"/>
        <w:jc w:val="center"/>
        <w:rPr>
          <w:rFonts w:ascii="Times New Roman" w:hAnsi="Times New Roman" w:eastAsia="方正仿宋_GBK" w:cs="Times New Roman"/>
          <w:sz w:val="24"/>
          <w:lang w:val="zh-CN" w:bidi="zh-CN"/>
          <w14:ligatures w14:val="none"/>
        </w:rPr>
      </w:pPr>
      <w:r>
        <w:rPr>
          <w:rFonts w:ascii="Times New Roman" w:hAnsi="Times New Roman" w:eastAsia="方正仿宋_GBK" w:cs="Times New Roman"/>
          <w:sz w:val="24"/>
          <w:lang w:val="zh-CN" w:bidi="zh-CN"/>
          <w14:ligatures w14:val="none"/>
        </w:rPr>
        <w:drawing>
          <wp:anchor distT="0" distB="0" distL="114300" distR="114300" simplePos="0" relativeHeight="251659264" behindDoc="0" locked="0" layoutInCell="1" allowOverlap="1">
            <wp:simplePos x="0" y="0"/>
            <wp:positionH relativeFrom="column">
              <wp:posOffset>-257175</wp:posOffset>
            </wp:positionH>
            <wp:positionV relativeFrom="paragraph">
              <wp:posOffset>172085</wp:posOffset>
            </wp:positionV>
            <wp:extent cx="5883275" cy="8315325"/>
            <wp:effectExtent l="19050" t="19050" r="22225" b="9525"/>
            <wp:wrapNone/>
            <wp:docPr id="362820578" name="图片 1" descr="地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2820578" name="图片 1" descr="地图&#10;&#10;描述已自动生成"/>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883275" cy="8315325"/>
                    </a:xfrm>
                    <a:prstGeom prst="rect">
                      <a:avLst/>
                    </a:prstGeom>
                    <a:ln w="3175">
                      <a:solidFill>
                        <a:schemeClr val="tx1"/>
                      </a:solidFill>
                    </a:ln>
                  </pic:spPr>
                </pic:pic>
              </a:graphicData>
            </a:graphic>
          </wp:anchor>
        </w:drawing>
      </w:r>
    </w:p>
    <w:p>
      <w:pPr>
        <w:spacing w:before="65" w:after="0" w:line="360" w:lineRule="auto"/>
        <w:jc w:val="center"/>
        <w:rPr>
          <w:rFonts w:ascii="Times New Roman" w:hAnsi="Times New Roman" w:eastAsia="方正仿宋_GBK" w:cs="Times New Roman"/>
          <w:sz w:val="24"/>
          <w:lang w:val="zh-CN" w:bidi="zh-CN"/>
          <w14:ligatures w14:val="none"/>
        </w:rPr>
      </w:pPr>
    </w:p>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方正仿宋_GBK">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___WRD_EMBED_SUB_50">
    <w:altName w:val="微软雅黑"/>
    <w:panose1 w:val="00000000000000000000"/>
    <w:charset w:val="86"/>
    <w:family w:val="auto"/>
    <w:pitch w:val="default"/>
    <w:sig w:usb0="00000000" w:usb1="00000000" w:usb2="00000012"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8" w:lineRule="auto"/>
      </w:pPr>
      <w:r>
        <w:separator/>
      </w:r>
    </w:p>
  </w:footnote>
  <w:footnote w:type="continuationSeparator" w:id="1">
    <w:p>
      <w:pPr>
        <w:spacing w:before="0" w:after="0" w:line="278"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c4ZGE1OThjNWYwNzdkNWNiMGIxNmI0N2NkY2ZhYTcifQ=="/>
  </w:docVars>
  <w:rsids>
    <w:rsidRoot w:val="006A449F"/>
    <w:rsid w:val="001E4412"/>
    <w:rsid w:val="002E49F1"/>
    <w:rsid w:val="004D3C9F"/>
    <w:rsid w:val="004D4BC8"/>
    <w:rsid w:val="00501586"/>
    <w:rsid w:val="00632618"/>
    <w:rsid w:val="00682925"/>
    <w:rsid w:val="006A449F"/>
    <w:rsid w:val="008A004D"/>
    <w:rsid w:val="009A01AD"/>
    <w:rsid w:val="00AC2CA0"/>
    <w:rsid w:val="00B91C5F"/>
    <w:rsid w:val="00D147B4"/>
    <w:rsid w:val="00E22744"/>
    <w:rsid w:val="00F474E1"/>
    <w:rsid w:val="45B350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spacing w:after="160" w:line="278" w:lineRule="auto"/>
    </w:pPr>
    <w:rPr>
      <w:rFonts w:asciiTheme="minorHAnsi" w:hAnsiTheme="minorHAnsi" w:eastAsiaTheme="minorEastAsia" w:cstheme="minorBidi"/>
      <w:kern w:val="2"/>
      <w:sz w:val="22"/>
      <w:szCs w:val="24"/>
      <w:lang w:val="en-US" w:eastAsia="zh-CN" w:bidi="ar-SA"/>
      <w14:ligatures w14:val="standardContextual"/>
    </w:rPr>
  </w:style>
  <w:style w:type="paragraph" w:styleId="2">
    <w:name w:val="heading 1"/>
    <w:basedOn w:val="1"/>
    <w:next w:val="1"/>
    <w:link w:val="18"/>
    <w:autoRedefine/>
    <w:qFormat/>
    <w:uiPriority w:val="9"/>
    <w:pPr>
      <w:keepNext/>
      <w:keepLines/>
      <w:spacing w:before="480" w:after="80"/>
      <w:outlineLvl w:val="0"/>
    </w:pPr>
    <w:rPr>
      <w:rFonts w:asciiTheme="majorHAnsi" w:hAnsiTheme="majorHAnsi" w:eastAsiaTheme="majorEastAsia" w:cstheme="majorBidi"/>
      <w:color w:val="104862" w:themeColor="accent1" w:themeShade="BF"/>
      <w:sz w:val="48"/>
      <w:szCs w:val="48"/>
    </w:rPr>
  </w:style>
  <w:style w:type="paragraph" w:styleId="3">
    <w:name w:val="heading 2"/>
    <w:basedOn w:val="1"/>
    <w:next w:val="1"/>
    <w:link w:val="19"/>
    <w:autoRedefine/>
    <w:semiHidden/>
    <w:unhideWhenUsed/>
    <w:qFormat/>
    <w:uiPriority w:val="9"/>
    <w:pPr>
      <w:keepNext/>
      <w:keepLines/>
      <w:spacing w:before="160" w:after="80"/>
      <w:outlineLvl w:val="1"/>
    </w:pPr>
    <w:rPr>
      <w:rFonts w:asciiTheme="majorHAnsi" w:hAnsiTheme="majorHAnsi" w:eastAsiaTheme="majorEastAsia" w:cstheme="majorBidi"/>
      <w:color w:val="104862" w:themeColor="accent1" w:themeShade="BF"/>
      <w:sz w:val="40"/>
      <w:szCs w:val="40"/>
    </w:rPr>
  </w:style>
  <w:style w:type="paragraph" w:styleId="4">
    <w:name w:val="heading 3"/>
    <w:basedOn w:val="1"/>
    <w:next w:val="1"/>
    <w:link w:val="20"/>
    <w:autoRedefine/>
    <w:semiHidden/>
    <w:unhideWhenUsed/>
    <w:qFormat/>
    <w:uiPriority w:val="9"/>
    <w:pPr>
      <w:keepNext/>
      <w:keepLines/>
      <w:spacing w:before="160" w:after="80"/>
      <w:outlineLvl w:val="2"/>
    </w:pPr>
    <w:rPr>
      <w:rFonts w:asciiTheme="majorHAnsi" w:hAnsiTheme="majorHAnsi" w:eastAsiaTheme="majorEastAsia" w:cstheme="majorBidi"/>
      <w:color w:val="104862" w:themeColor="accent1" w:themeShade="BF"/>
      <w:sz w:val="32"/>
      <w:szCs w:val="32"/>
    </w:rPr>
  </w:style>
  <w:style w:type="paragraph" w:styleId="5">
    <w:name w:val="heading 4"/>
    <w:basedOn w:val="1"/>
    <w:next w:val="1"/>
    <w:link w:val="21"/>
    <w:semiHidden/>
    <w:unhideWhenUsed/>
    <w:qFormat/>
    <w:uiPriority w:val="9"/>
    <w:pPr>
      <w:keepNext/>
      <w:keepLines/>
      <w:spacing w:before="80" w:after="40"/>
      <w:outlineLvl w:val="3"/>
    </w:pPr>
    <w:rPr>
      <w:rFonts w:cstheme="majorBidi"/>
      <w:color w:val="104862" w:themeColor="accent1" w:themeShade="BF"/>
      <w:sz w:val="28"/>
      <w:szCs w:val="28"/>
    </w:rPr>
  </w:style>
  <w:style w:type="paragraph" w:styleId="6">
    <w:name w:val="heading 5"/>
    <w:basedOn w:val="1"/>
    <w:next w:val="1"/>
    <w:link w:val="22"/>
    <w:semiHidden/>
    <w:unhideWhenUsed/>
    <w:qFormat/>
    <w:uiPriority w:val="9"/>
    <w:pPr>
      <w:keepNext/>
      <w:keepLines/>
      <w:spacing w:before="80" w:after="40"/>
      <w:outlineLvl w:val="4"/>
    </w:pPr>
    <w:rPr>
      <w:rFonts w:cstheme="majorBidi"/>
      <w:color w:val="104862" w:themeColor="accent1" w:themeShade="BF"/>
      <w:sz w:val="24"/>
    </w:rPr>
  </w:style>
  <w:style w:type="paragraph" w:styleId="7">
    <w:name w:val="heading 6"/>
    <w:basedOn w:val="1"/>
    <w:next w:val="1"/>
    <w:link w:val="23"/>
    <w:semiHidden/>
    <w:unhideWhenUsed/>
    <w:qFormat/>
    <w:uiPriority w:val="9"/>
    <w:pPr>
      <w:keepNext/>
      <w:keepLines/>
      <w:spacing w:before="40" w:after="0"/>
      <w:outlineLvl w:val="5"/>
    </w:pPr>
    <w:rPr>
      <w:rFonts w:cstheme="majorBidi"/>
      <w:b/>
      <w:bCs/>
      <w:color w:val="104862" w:themeColor="accent1" w:themeShade="BF"/>
    </w:rPr>
  </w:style>
  <w:style w:type="paragraph" w:styleId="8">
    <w:name w:val="heading 7"/>
    <w:basedOn w:val="1"/>
    <w:next w:val="1"/>
    <w:link w:val="24"/>
    <w:semiHidden/>
    <w:unhideWhenUsed/>
    <w:qFormat/>
    <w:uiPriority w:val="9"/>
    <w:pPr>
      <w:keepNext/>
      <w:keepLines/>
      <w:spacing w:before="40" w:after="0"/>
      <w:outlineLvl w:val="6"/>
    </w:pPr>
    <w:rPr>
      <w:rFonts w:cstheme="majorBidi"/>
      <w:b/>
      <w:bCs/>
      <w:color w:val="595959" w:themeColor="text1" w:themeTint="A6"/>
      <w14:textFill>
        <w14:solidFill>
          <w14:schemeClr w14:val="tx1">
            <w14:lumMod w14:val="65000"/>
            <w14:lumOff w14:val="35000"/>
          </w14:schemeClr>
        </w14:solidFill>
      </w14:textFill>
    </w:rPr>
  </w:style>
  <w:style w:type="paragraph" w:styleId="9">
    <w:name w:val="heading 8"/>
    <w:basedOn w:val="1"/>
    <w:next w:val="1"/>
    <w:link w:val="25"/>
    <w:semiHidden/>
    <w:unhideWhenUsed/>
    <w:qFormat/>
    <w:uiPriority w:val="9"/>
    <w:pPr>
      <w:keepNext/>
      <w:keepLines/>
      <w:spacing w:after="0"/>
      <w:outlineLvl w:val="7"/>
    </w:pPr>
    <w:rPr>
      <w:rFonts w:cstheme="majorBidi"/>
      <w:color w:val="595959" w:themeColor="text1" w:themeTint="A6"/>
      <w14:textFill>
        <w14:solidFill>
          <w14:schemeClr w14:val="tx1">
            <w14:lumMod w14:val="65000"/>
            <w14:lumOff w14:val="35000"/>
          </w14:schemeClr>
        </w14:solidFill>
      </w14:textFill>
    </w:rPr>
  </w:style>
  <w:style w:type="paragraph" w:styleId="10">
    <w:name w:val="heading 9"/>
    <w:basedOn w:val="1"/>
    <w:next w:val="1"/>
    <w:link w:val="26"/>
    <w:semiHidden/>
    <w:unhideWhenUsed/>
    <w:qFormat/>
    <w:uiPriority w:val="9"/>
    <w:pPr>
      <w:keepNext/>
      <w:keepLines/>
      <w:spacing w:after="0"/>
      <w:outlineLvl w:val="8"/>
    </w:pPr>
    <w:rPr>
      <w:rFonts w:eastAsiaTheme="majorEastAsia" w:cstheme="majorBidi"/>
      <w:color w:val="595959" w:themeColor="text1" w:themeTint="A6"/>
      <w14:textFill>
        <w14:solidFill>
          <w14:schemeClr w14:val="tx1">
            <w14:lumMod w14:val="65000"/>
            <w14:lumOff w14:val="35000"/>
          </w14:schemeClr>
        </w14:solidFill>
      </w14:textFill>
    </w:rPr>
  </w:style>
  <w:style w:type="character" w:default="1" w:styleId="16">
    <w:name w:val="Default Paragraph Font"/>
    <w:semiHidden/>
    <w:unhideWhenUsed/>
    <w:uiPriority w:val="1"/>
  </w:style>
  <w:style w:type="table" w:default="1" w:styleId="15">
    <w:name w:val="Normal Table"/>
    <w:semiHidden/>
    <w:unhideWhenUsed/>
    <w:uiPriority w:val="99"/>
    <w:tblPr>
      <w:tblCellMar>
        <w:top w:w="0" w:type="dxa"/>
        <w:left w:w="108" w:type="dxa"/>
        <w:bottom w:w="0" w:type="dxa"/>
        <w:right w:w="108" w:type="dxa"/>
      </w:tblCellMar>
    </w:tblPr>
  </w:style>
  <w:style w:type="paragraph" w:styleId="11">
    <w:name w:val="footer"/>
    <w:basedOn w:val="1"/>
    <w:link w:val="39"/>
    <w:unhideWhenUsed/>
    <w:uiPriority w:val="99"/>
    <w:pPr>
      <w:tabs>
        <w:tab w:val="center" w:pos="4153"/>
        <w:tab w:val="right" w:pos="8306"/>
      </w:tabs>
      <w:snapToGrid w:val="0"/>
      <w:spacing w:line="240" w:lineRule="auto"/>
    </w:pPr>
    <w:rPr>
      <w:sz w:val="18"/>
      <w:szCs w:val="18"/>
    </w:rPr>
  </w:style>
  <w:style w:type="paragraph" w:styleId="12">
    <w:name w:val="header"/>
    <w:basedOn w:val="1"/>
    <w:link w:val="38"/>
    <w:autoRedefine/>
    <w:unhideWhenUsed/>
    <w:qFormat/>
    <w:uiPriority w:val="99"/>
    <w:pPr>
      <w:tabs>
        <w:tab w:val="center" w:pos="4153"/>
        <w:tab w:val="right" w:pos="8306"/>
      </w:tabs>
      <w:snapToGrid w:val="0"/>
      <w:spacing w:line="240" w:lineRule="auto"/>
      <w:jc w:val="center"/>
    </w:pPr>
    <w:rPr>
      <w:sz w:val="18"/>
      <w:szCs w:val="18"/>
    </w:rPr>
  </w:style>
  <w:style w:type="paragraph" w:styleId="13">
    <w:name w:val="Subtitle"/>
    <w:basedOn w:val="1"/>
    <w:next w:val="1"/>
    <w:link w:val="28"/>
    <w:qFormat/>
    <w:uiPriority w:val="11"/>
    <w:pPr>
      <w:jc w:val="center"/>
    </w:pPr>
    <w:rPr>
      <w:rFonts w:asciiTheme="majorHAnsi" w:hAnsiTheme="majorHAnsi" w:eastAsiaTheme="majorEastAsia" w:cstheme="majorBidi"/>
      <w:color w:val="595959" w:themeColor="text1" w:themeTint="A6"/>
      <w:spacing w:val="15"/>
      <w:sz w:val="28"/>
      <w:szCs w:val="28"/>
      <w14:textFill>
        <w14:solidFill>
          <w14:schemeClr w14:val="tx1">
            <w14:lumMod w14:val="65000"/>
            <w14:lumOff w14:val="35000"/>
          </w14:schemeClr>
        </w14:solidFill>
      </w14:textFill>
    </w:rPr>
  </w:style>
  <w:style w:type="paragraph" w:styleId="14">
    <w:name w:val="Title"/>
    <w:basedOn w:val="1"/>
    <w:next w:val="1"/>
    <w:link w:val="27"/>
    <w:qFormat/>
    <w:uiPriority w:val="10"/>
    <w:pPr>
      <w:spacing w:after="80" w:line="240" w:lineRule="auto"/>
      <w:contextualSpacing/>
      <w:jc w:val="center"/>
    </w:pPr>
    <w:rPr>
      <w:rFonts w:asciiTheme="majorHAnsi" w:hAnsiTheme="majorHAnsi" w:eastAsiaTheme="majorEastAsia" w:cstheme="majorBidi"/>
      <w:spacing w:val="-10"/>
      <w:kern w:val="28"/>
      <w:sz w:val="56"/>
      <w:szCs w:val="56"/>
    </w:rPr>
  </w:style>
  <w:style w:type="character" w:styleId="17">
    <w:name w:val="Hyperlink"/>
    <w:basedOn w:val="16"/>
    <w:autoRedefine/>
    <w:unhideWhenUsed/>
    <w:qFormat/>
    <w:uiPriority w:val="99"/>
    <w:rPr>
      <w:color w:val="467886" w:themeColor="hyperlink"/>
      <w:u w:val="single"/>
      <w14:textFill>
        <w14:solidFill>
          <w14:schemeClr w14:val="hlink"/>
        </w14:solidFill>
      </w14:textFill>
    </w:rPr>
  </w:style>
  <w:style w:type="character" w:customStyle="1" w:styleId="18">
    <w:name w:val="标题 1 字符"/>
    <w:basedOn w:val="16"/>
    <w:link w:val="2"/>
    <w:uiPriority w:val="9"/>
    <w:rPr>
      <w:rFonts w:asciiTheme="majorHAnsi" w:hAnsiTheme="majorHAnsi" w:eastAsiaTheme="majorEastAsia" w:cstheme="majorBidi"/>
      <w:color w:val="104862" w:themeColor="accent1" w:themeShade="BF"/>
      <w:sz w:val="48"/>
      <w:szCs w:val="48"/>
    </w:rPr>
  </w:style>
  <w:style w:type="character" w:customStyle="1" w:styleId="19">
    <w:name w:val="标题 2 字符"/>
    <w:basedOn w:val="16"/>
    <w:link w:val="3"/>
    <w:semiHidden/>
    <w:uiPriority w:val="9"/>
    <w:rPr>
      <w:rFonts w:asciiTheme="majorHAnsi" w:hAnsiTheme="majorHAnsi" w:eastAsiaTheme="majorEastAsia" w:cstheme="majorBidi"/>
      <w:color w:val="104862" w:themeColor="accent1" w:themeShade="BF"/>
      <w:sz w:val="40"/>
      <w:szCs w:val="40"/>
    </w:rPr>
  </w:style>
  <w:style w:type="character" w:customStyle="1" w:styleId="20">
    <w:name w:val="标题 3 字符"/>
    <w:basedOn w:val="16"/>
    <w:link w:val="4"/>
    <w:semiHidden/>
    <w:uiPriority w:val="9"/>
    <w:rPr>
      <w:rFonts w:asciiTheme="majorHAnsi" w:hAnsiTheme="majorHAnsi" w:eastAsiaTheme="majorEastAsia" w:cstheme="majorBidi"/>
      <w:color w:val="104862" w:themeColor="accent1" w:themeShade="BF"/>
      <w:sz w:val="32"/>
      <w:szCs w:val="32"/>
    </w:rPr>
  </w:style>
  <w:style w:type="character" w:customStyle="1" w:styleId="21">
    <w:name w:val="标题 4 字符"/>
    <w:basedOn w:val="16"/>
    <w:link w:val="5"/>
    <w:semiHidden/>
    <w:uiPriority w:val="9"/>
    <w:rPr>
      <w:rFonts w:cstheme="majorBidi"/>
      <w:color w:val="104862" w:themeColor="accent1" w:themeShade="BF"/>
      <w:sz w:val="28"/>
      <w:szCs w:val="28"/>
    </w:rPr>
  </w:style>
  <w:style w:type="character" w:customStyle="1" w:styleId="22">
    <w:name w:val="标题 5 字符"/>
    <w:basedOn w:val="16"/>
    <w:link w:val="6"/>
    <w:semiHidden/>
    <w:uiPriority w:val="9"/>
    <w:rPr>
      <w:rFonts w:cstheme="majorBidi"/>
      <w:color w:val="104862" w:themeColor="accent1" w:themeShade="BF"/>
      <w:sz w:val="24"/>
    </w:rPr>
  </w:style>
  <w:style w:type="character" w:customStyle="1" w:styleId="23">
    <w:name w:val="标题 6 字符"/>
    <w:basedOn w:val="16"/>
    <w:link w:val="7"/>
    <w:semiHidden/>
    <w:uiPriority w:val="9"/>
    <w:rPr>
      <w:rFonts w:cstheme="majorBidi"/>
      <w:b/>
      <w:bCs/>
      <w:color w:val="104862" w:themeColor="accent1" w:themeShade="BF"/>
    </w:rPr>
  </w:style>
  <w:style w:type="character" w:customStyle="1" w:styleId="24">
    <w:name w:val="标题 7 字符"/>
    <w:basedOn w:val="16"/>
    <w:link w:val="8"/>
    <w:semiHidden/>
    <w:uiPriority w:val="9"/>
    <w:rPr>
      <w:rFonts w:cstheme="majorBidi"/>
      <w:b/>
      <w:bCs/>
      <w:color w:val="595959" w:themeColor="text1" w:themeTint="A6"/>
      <w14:textFill>
        <w14:solidFill>
          <w14:schemeClr w14:val="tx1">
            <w14:lumMod w14:val="65000"/>
            <w14:lumOff w14:val="35000"/>
          </w14:schemeClr>
        </w14:solidFill>
      </w14:textFill>
    </w:rPr>
  </w:style>
  <w:style w:type="character" w:customStyle="1" w:styleId="25">
    <w:name w:val="标题 8 字符"/>
    <w:basedOn w:val="16"/>
    <w:link w:val="9"/>
    <w:semiHidden/>
    <w:uiPriority w:val="9"/>
    <w:rPr>
      <w:rFonts w:cstheme="majorBidi"/>
      <w:color w:val="595959" w:themeColor="text1" w:themeTint="A6"/>
      <w14:textFill>
        <w14:solidFill>
          <w14:schemeClr w14:val="tx1">
            <w14:lumMod w14:val="65000"/>
            <w14:lumOff w14:val="35000"/>
          </w14:schemeClr>
        </w14:solidFill>
      </w14:textFill>
    </w:rPr>
  </w:style>
  <w:style w:type="character" w:customStyle="1" w:styleId="26">
    <w:name w:val="标题 9 字符"/>
    <w:basedOn w:val="16"/>
    <w:link w:val="10"/>
    <w:semiHidden/>
    <w:uiPriority w:val="9"/>
    <w:rPr>
      <w:rFonts w:eastAsiaTheme="majorEastAsia" w:cstheme="majorBidi"/>
      <w:color w:val="595959" w:themeColor="text1" w:themeTint="A6"/>
      <w14:textFill>
        <w14:solidFill>
          <w14:schemeClr w14:val="tx1">
            <w14:lumMod w14:val="65000"/>
            <w14:lumOff w14:val="35000"/>
          </w14:schemeClr>
        </w14:solidFill>
      </w14:textFill>
    </w:rPr>
  </w:style>
  <w:style w:type="character" w:customStyle="1" w:styleId="27">
    <w:name w:val="标题 字符"/>
    <w:basedOn w:val="16"/>
    <w:link w:val="14"/>
    <w:uiPriority w:val="10"/>
    <w:rPr>
      <w:rFonts w:asciiTheme="majorHAnsi" w:hAnsiTheme="majorHAnsi" w:eastAsiaTheme="majorEastAsia" w:cstheme="majorBidi"/>
      <w:spacing w:val="-10"/>
      <w:kern w:val="28"/>
      <w:sz w:val="56"/>
      <w:szCs w:val="56"/>
    </w:rPr>
  </w:style>
  <w:style w:type="character" w:customStyle="1" w:styleId="28">
    <w:name w:val="副标题 字符"/>
    <w:basedOn w:val="16"/>
    <w:link w:val="13"/>
    <w:uiPriority w:val="11"/>
    <w:rPr>
      <w:rFonts w:asciiTheme="majorHAnsi" w:hAnsiTheme="majorHAnsi" w:eastAsiaTheme="majorEastAsia" w:cstheme="majorBidi"/>
      <w:color w:val="595959" w:themeColor="text1" w:themeTint="A6"/>
      <w:spacing w:val="15"/>
      <w:sz w:val="28"/>
      <w:szCs w:val="28"/>
      <w14:textFill>
        <w14:solidFill>
          <w14:schemeClr w14:val="tx1">
            <w14:lumMod w14:val="65000"/>
            <w14:lumOff w14:val="35000"/>
          </w14:schemeClr>
        </w14:solidFill>
      </w14:textFill>
    </w:rPr>
  </w:style>
  <w:style w:type="paragraph" w:styleId="29">
    <w:name w:val="Quote"/>
    <w:basedOn w:val="1"/>
    <w:next w:val="1"/>
    <w:link w:val="30"/>
    <w:qFormat/>
    <w:uiPriority w:val="29"/>
    <w:pPr>
      <w:spacing w:before="160"/>
      <w:jc w:val="center"/>
    </w:pPr>
    <w:rPr>
      <w:i/>
      <w:iCs/>
      <w:color w:val="404040" w:themeColor="text1" w:themeTint="BF"/>
      <w14:textFill>
        <w14:solidFill>
          <w14:schemeClr w14:val="tx1">
            <w14:lumMod w14:val="75000"/>
            <w14:lumOff w14:val="25000"/>
          </w14:schemeClr>
        </w14:solidFill>
      </w14:textFill>
    </w:rPr>
  </w:style>
  <w:style w:type="character" w:customStyle="1" w:styleId="30">
    <w:name w:val="引用 字符"/>
    <w:basedOn w:val="16"/>
    <w:link w:val="29"/>
    <w:uiPriority w:val="29"/>
    <w:rPr>
      <w:i/>
      <w:iCs/>
      <w:color w:val="404040" w:themeColor="text1" w:themeTint="BF"/>
      <w14:textFill>
        <w14:solidFill>
          <w14:schemeClr w14:val="tx1">
            <w14:lumMod w14:val="75000"/>
            <w14:lumOff w14:val="25000"/>
          </w14:schemeClr>
        </w14:solidFill>
      </w14:textFill>
    </w:rPr>
  </w:style>
  <w:style w:type="paragraph" w:styleId="31">
    <w:name w:val="List Paragraph"/>
    <w:basedOn w:val="1"/>
    <w:qFormat/>
    <w:uiPriority w:val="34"/>
    <w:pPr>
      <w:ind w:left="720"/>
      <w:contextualSpacing/>
    </w:pPr>
  </w:style>
  <w:style w:type="character" w:customStyle="1" w:styleId="32">
    <w:name w:val="Intense Emphasis"/>
    <w:basedOn w:val="16"/>
    <w:qFormat/>
    <w:uiPriority w:val="21"/>
    <w:rPr>
      <w:i/>
      <w:iCs/>
      <w:color w:val="104862" w:themeColor="accent1" w:themeShade="BF"/>
    </w:rPr>
  </w:style>
  <w:style w:type="paragraph" w:styleId="33">
    <w:name w:val="Intense Quote"/>
    <w:basedOn w:val="1"/>
    <w:next w:val="1"/>
    <w:link w:val="34"/>
    <w:qFormat/>
    <w:uiPriority w:val="30"/>
    <w:pPr>
      <w:pBdr>
        <w:top w:val="single" w:color="0F4761" w:themeColor="accent1" w:themeShade="BF" w:sz="4" w:space="10"/>
        <w:bottom w:val="single" w:color="0F4761" w:themeColor="accent1" w:themeShade="BF" w:sz="4" w:space="10"/>
      </w:pBdr>
      <w:spacing w:before="360" w:after="360"/>
      <w:ind w:left="864" w:right="864"/>
      <w:jc w:val="center"/>
    </w:pPr>
    <w:rPr>
      <w:i/>
      <w:iCs/>
      <w:color w:val="104862" w:themeColor="accent1" w:themeShade="BF"/>
    </w:rPr>
  </w:style>
  <w:style w:type="character" w:customStyle="1" w:styleId="34">
    <w:name w:val="明显引用 字符"/>
    <w:basedOn w:val="16"/>
    <w:link w:val="33"/>
    <w:autoRedefine/>
    <w:qFormat/>
    <w:uiPriority w:val="30"/>
    <w:rPr>
      <w:i/>
      <w:iCs/>
      <w:color w:val="104862" w:themeColor="accent1" w:themeShade="BF"/>
    </w:rPr>
  </w:style>
  <w:style w:type="character" w:customStyle="1" w:styleId="35">
    <w:name w:val="Intense Reference"/>
    <w:basedOn w:val="16"/>
    <w:qFormat/>
    <w:uiPriority w:val="32"/>
    <w:rPr>
      <w:b/>
      <w:bCs/>
      <w:smallCaps/>
      <w:color w:val="104862" w:themeColor="accent1" w:themeShade="BF"/>
      <w:spacing w:val="5"/>
    </w:rPr>
  </w:style>
  <w:style w:type="character" w:customStyle="1" w:styleId="36">
    <w:name w:val="15"/>
    <w:basedOn w:val="16"/>
    <w:uiPriority w:val="0"/>
  </w:style>
  <w:style w:type="character" w:customStyle="1" w:styleId="37">
    <w:name w:val="Unresolved Mention"/>
    <w:basedOn w:val="16"/>
    <w:semiHidden/>
    <w:unhideWhenUsed/>
    <w:uiPriority w:val="99"/>
    <w:rPr>
      <w:color w:val="605E5C"/>
      <w:shd w:val="clear" w:color="auto" w:fill="E1DFDD"/>
    </w:rPr>
  </w:style>
  <w:style w:type="character" w:customStyle="1" w:styleId="38">
    <w:name w:val="页眉 字符"/>
    <w:basedOn w:val="16"/>
    <w:link w:val="12"/>
    <w:autoRedefine/>
    <w:qFormat/>
    <w:uiPriority w:val="99"/>
    <w:rPr>
      <w:sz w:val="18"/>
      <w:szCs w:val="18"/>
    </w:rPr>
  </w:style>
  <w:style w:type="character" w:customStyle="1" w:styleId="39">
    <w:name w:val="页脚 字符"/>
    <w:basedOn w:val="16"/>
    <w:link w:val="11"/>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Pages>
  <Words>581</Words>
  <Characters>3314</Characters>
  <Lines>27</Lines>
  <Paragraphs>7</Paragraphs>
  <TotalTime>11</TotalTime>
  <ScaleCrop>false</ScaleCrop>
  <LinksUpToDate>false</LinksUpToDate>
  <CharactersWithSpaces>3888</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2024-04-24T06:31:00Z</dcterms:created>
  <dc:creator>M3366</dc:creator>
  <cp:lastModifiedBy>阿桁</cp:lastModifiedBy>
  <dcterms:modified xsi:type="dcterms:W3CDTF">2024-04-24T07:09:09Z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5616537B2C164ED6BF7D52B2D6BA8330_13</vt:lpwstr>
  </property>
</Properties>
</file>