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F7F07">
      <w:pPr>
        <w:pStyle w:val="2"/>
        <w:keepLines/>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lang w:eastAsia="zh-CN"/>
          <w14:textFill>
            <w14:solidFill>
              <w14:schemeClr w14:val="tx1"/>
            </w14:solidFill>
          </w14:textFill>
        </w:rPr>
        <w:t>附件1</w:t>
      </w:r>
    </w:p>
    <w:p w14:paraId="7FAB6384">
      <w:pPr>
        <w:pStyle w:val="2"/>
        <w:keepLines/>
        <w:spacing w:line="560" w:lineRule="exact"/>
        <w:jc w:val="both"/>
        <w:rPr>
          <w:rFonts w:ascii="Times New Roman" w:hAnsi="Times New Roman" w:cs="Times New Roman" w:eastAsiaTheme="majorEastAsia"/>
          <w:b/>
          <w:bCs/>
          <w:color w:val="000000" w:themeColor="text1"/>
          <w:sz w:val="32"/>
          <w:szCs w:val="32"/>
          <w:lang w:eastAsia="zh-CN"/>
          <w14:textFill>
            <w14:solidFill>
              <w14:schemeClr w14:val="tx1"/>
            </w14:solidFill>
          </w14:textFill>
        </w:rPr>
      </w:pPr>
    </w:p>
    <w:p w14:paraId="10926865">
      <w:pPr>
        <w:pStyle w:val="2"/>
        <w:keepLines/>
        <w:spacing w:line="56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吉林省高校毕业生就业生活补贴实施细则（暂行）</w:t>
      </w:r>
    </w:p>
    <w:p w14:paraId="08FA67DC">
      <w:pPr>
        <w:pStyle w:val="2"/>
        <w:keepLines/>
        <w:spacing w:line="560" w:lineRule="exact"/>
        <w:jc w:val="center"/>
        <w:rPr>
          <w:rFonts w:ascii="Times New Roman" w:hAnsi="Times New Roman" w:cs="Times New Roman" w:eastAsiaTheme="majorEastAsia"/>
          <w:b/>
          <w:bCs/>
          <w:color w:val="000000" w:themeColor="text1"/>
          <w:sz w:val="44"/>
          <w:szCs w:val="44"/>
          <w:lang w:eastAsia="zh-CN"/>
          <w14:textFill>
            <w14:solidFill>
              <w14:schemeClr w14:val="tx1"/>
            </w14:solidFill>
          </w14:textFill>
        </w:rPr>
      </w:pPr>
    </w:p>
    <w:p w14:paraId="6175CDD2">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为促进高校毕业生留吉回吉来吉就业创业，吸引集聚更多青年人才，以人口高质量发展，支撑新时代吉林全面振兴率先实现新突破，制定本细则。</w:t>
      </w:r>
    </w:p>
    <w:p w14:paraId="56958D00">
      <w:pPr>
        <w:widowControl w:val="0"/>
        <w:spacing w:line="560" w:lineRule="exact"/>
        <w:ind w:firstLine="643"/>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补贴范围</w:t>
      </w:r>
    </w:p>
    <w:p w14:paraId="61392FB6">
      <w:pPr>
        <w:pStyle w:val="29"/>
        <w:shd w:val="clear" w:color="auto" w:fill="FFFFFF"/>
        <w:spacing w:before="0" w:beforeAutospacing="0" w:after="0" w:afterAutospacing="0" w:line="560" w:lineRule="exact"/>
        <w:ind w:firstLine="64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毕业年度高校毕业生（包括全日制博士研究生、硕士研究生、本科毕业生，经教育部认证的海外同等学历留学人员），</w:t>
      </w:r>
      <w:r>
        <w:rPr>
          <w:rFonts w:ascii="Times New Roman" w:hAnsi="Times New Roman" w:eastAsia="仿宋_GB2312"/>
          <w:color w:val="000000" w:themeColor="text1"/>
          <w:sz w:val="32"/>
          <w:szCs w:val="32"/>
          <w:shd w:val="clear" w:color="auto" w:fill="FFFFFF"/>
          <w14:textFill>
            <w14:solidFill>
              <w14:schemeClr w14:val="tx1"/>
            </w14:solidFill>
          </w14:textFill>
        </w:rPr>
        <w:t>在吉林省行政区域内的各类用人单位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不含县（市</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区）及以上实施或参照公务员制度管理单位以及事业单位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就业并签订1年及以上劳动（聘用）合同，</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由用人单位按规定在吉林省缴纳</w:t>
      </w:r>
      <w:r>
        <w:rPr>
          <w:rFonts w:hint="eastAsia" w:ascii="Times New Roman" w:hAnsi="Times New Roman" w:eastAsia="仿宋_GB2312"/>
          <w:color w:val="000000" w:themeColor="text1"/>
          <w:sz w:val="32"/>
          <w:szCs w:val="32"/>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p>
    <w:p w14:paraId="2D2B58F7">
      <w:pPr>
        <w:widowControl w:val="0"/>
        <w:spacing w:line="560" w:lineRule="exact"/>
        <w:ind w:firstLine="640"/>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3811D3A7">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博士研究生每月2500元、硕士研究生每月1500元、本科生每月1000元，自申报之日起享受补贴不超过24个月。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3CA2381C">
      <w:pPr>
        <w:widowControl w:val="0"/>
        <w:spacing w:line="560" w:lineRule="exact"/>
        <w:ind w:firstLine="643"/>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5EDC17AB">
      <w:pPr>
        <w:widowControl w:val="0"/>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1.申请人身份证（港澳台居民居住证）原件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4C52FA57">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（境外和港澳台高校毕业生需提供教育部留学服务中心出具的学历学位认证书）；</w:t>
      </w:r>
    </w:p>
    <w:p w14:paraId="7B629D31">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3.申请人《劳动合同》原件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，政府机关考录人员提供《录用审批表》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，事业单位考录人员提供《聘用合同》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EC8510C">
      <w:pPr>
        <w:pStyle w:val="188"/>
        <w:spacing w:line="560" w:lineRule="exact"/>
        <w:ind w:firstLine="64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4.申请人</w:t>
      </w:r>
      <w:r>
        <w:rPr>
          <w:rFonts w:hint="eastAsia" w:ascii="Times New Roman" w:hAnsi="Times New Roman" w:cs="Times New Roman"/>
          <w:color w:val="000000" w:themeColor="text1"/>
          <w14:textFill>
            <w14:solidFill>
              <w14:schemeClr w14:val="tx1"/>
            </w14:solidFill>
          </w14:textFill>
        </w:rPr>
        <w:t>社会保险</w:t>
      </w:r>
      <w:r>
        <w:rPr>
          <w:rFonts w:ascii="Times New Roman" w:hAnsi="Times New Roman" w:cs="Times New Roman"/>
          <w:color w:val="000000" w:themeColor="text1"/>
          <w14:textFill>
            <w14:solidFill>
              <w14:schemeClr w14:val="tx1"/>
            </w14:solidFill>
          </w14:textFill>
        </w:rPr>
        <w:t>缴</w:t>
      </w:r>
      <w:r>
        <w:rPr>
          <w:rFonts w:ascii="Times New Roman" w:hAnsi="Times New Roman"/>
          <w:color w:val="000000" w:themeColor="text1"/>
          <w:shd w:val="clear" w:color="auto" w:fill="FFFFFF"/>
          <w14:textFill>
            <w14:solidFill>
              <w14:schemeClr w14:val="tx1"/>
            </w14:solidFill>
          </w14:textFill>
        </w:rPr>
        <w:t>费</w:t>
      </w:r>
      <w:r>
        <w:rPr>
          <w:rFonts w:ascii="Times New Roman" w:hAnsi="Times New Roman" w:cs="Times New Roman"/>
          <w:color w:val="000000" w:themeColor="text1"/>
          <w14:textFill>
            <w14:solidFill>
              <w14:schemeClr w14:val="tx1"/>
            </w14:solidFill>
          </w14:textFill>
        </w:rPr>
        <w:t>明细；</w:t>
      </w:r>
    </w:p>
    <w:p w14:paraId="0DB0E98B">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A444B47">
      <w:pPr>
        <w:widowControl w:val="0"/>
        <w:spacing w:line="560" w:lineRule="exact"/>
        <w:ind w:firstLine="643"/>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586467EB">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1.申报。符合条件的高校毕业生，可到就业地县（市、区）公共就业服务机构提出申请，填写《吉林省高校毕业生就业生活补贴申请表》（附件1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0A7D1052">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59BE563B">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就业生活补贴</w:t>
      </w:r>
      <w:r>
        <w:rPr>
          <w:rFonts w:ascii="Times New Roman" w:hAnsi="Times New Roman" w:eastAsia="仿宋_GB2312" w:cs="Times New Roman"/>
          <w:color w:val="000000" w:themeColor="text1"/>
          <w:sz w:val="32"/>
          <w:szCs w:val="32"/>
          <w:lang w:eastAsia="zh-CN"/>
          <w14:textFill>
            <w14:solidFill>
              <w14:schemeClr w14:val="tx1"/>
            </w14:solidFill>
          </w14:textFill>
        </w:rPr>
        <w:t>发放条件对申请人信息进行比对，对符合发放条件人员的信息在本地人社部门官方网站进行公示，公示期5个工作日。公示无异议后，形成《吉林省高校毕业生就业生活补贴汇总表》（附件1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p>
    <w:p w14:paraId="08254992">
      <w:pPr>
        <w:widowControl w:val="0"/>
        <w:spacing w:line="560" w:lineRule="exact"/>
        <w:ind w:firstLine="640"/>
        <w:jc w:val="both"/>
        <w:rPr>
          <w:rFonts w:ascii="Times New Roman" w:hAnsi="Times New Roman" w:eastAsia="仿宋_GB2312" w:cs="Times New Roman"/>
          <w:i/>
          <w:iCs/>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4.支付。县（市、区）公共就业服务机构对《吉林省高校毕业生就业生活补贴汇总表》数据审核无误后，按规定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将补贴资金</w:t>
      </w:r>
      <w:r>
        <w:rPr>
          <w:rFonts w:ascii="Times New Roman" w:hAnsi="Times New Roman" w:eastAsia="仿宋_GB2312" w:cs="Times New Roman"/>
          <w:color w:val="000000" w:themeColor="text1"/>
          <w:sz w:val="32"/>
          <w:szCs w:val="32"/>
          <w:lang w:eastAsia="zh-CN"/>
          <w14:textFill>
            <w14:solidFill>
              <w14:schemeClr w14:val="tx1"/>
            </w14:solidFill>
          </w14:textFill>
        </w:rPr>
        <w:t>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40E63A94">
      <w:pPr>
        <w:widowControl w:val="0"/>
        <w:spacing w:line="560" w:lineRule="exact"/>
        <w:ind w:firstLine="643"/>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第五条 </w:t>
      </w:r>
      <w:r>
        <w:rPr>
          <w:rFonts w:ascii="Times New Roman" w:hAnsi="Times New Roman" w:eastAsia="仿宋_GB2312" w:cs="Times New Roman"/>
          <w:color w:val="000000" w:themeColor="text1"/>
          <w:sz w:val="32"/>
          <w:szCs w:val="32"/>
          <w:lang w:eastAsia="zh-CN"/>
          <w14:textFill>
            <w14:solidFill>
              <w14:schemeClr w14:val="tx1"/>
            </w14:solidFill>
          </w14:textFill>
        </w:rPr>
        <w:t>就业生活补贴自缴纳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当</w:t>
      </w:r>
      <w:r>
        <w:rPr>
          <w:rFonts w:ascii="Times New Roman" w:hAnsi="Times New Roman" w:eastAsia="仿宋_GB2312" w:cs="Times New Roman"/>
          <w:color w:val="000000" w:themeColor="text1"/>
          <w:sz w:val="32"/>
          <w:szCs w:val="32"/>
          <w:lang w:eastAsia="zh-CN"/>
          <w14:textFill>
            <w14:solidFill>
              <w14:schemeClr w14:val="tx1"/>
            </w14:solidFill>
          </w14:textFill>
        </w:rPr>
        <w:t>月起即可申请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，次月享受，按月发放到位。首次申请后，</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按月审核申请人上个月实际</w:t>
      </w:r>
      <w:r>
        <w:rPr>
          <w:rFonts w:ascii="Times New Roman" w:hAnsi="Times New Roman" w:eastAsia="仿宋_GB2312" w:cs="Times New Roman"/>
          <w:color w:val="000000" w:themeColor="text1"/>
          <w:sz w:val="32"/>
          <w:szCs w:val="32"/>
          <w:lang w:eastAsia="zh-CN"/>
          <w14:textFill>
            <w14:solidFill>
              <w14:schemeClr w14:val="tx1"/>
            </w14:solidFill>
          </w14:textFill>
        </w:rPr>
        <w:t>缴纳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信息，据实发放。</w:t>
      </w:r>
    </w:p>
    <w:p w14:paraId="4440B491">
      <w:pPr>
        <w:widowControl w:val="0"/>
        <w:spacing w:line="560" w:lineRule="exact"/>
        <w:ind w:firstLine="643"/>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本政策与各地政策如有重叠，按照不低于本政策补贴标准执行，与吉林省高校毕业生就业租房补贴不重复享受。  </w:t>
      </w:r>
    </w:p>
    <w:p w14:paraId="3B65240D">
      <w:pPr>
        <w:widowControl w:val="0"/>
        <w:spacing w:line="560" w:lineRule="exact"/>
        <w:ind w:firstLine="643"/>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七</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D426F58">
      <w:pPr>
        <w:keepLines/>
        <w:spacing w:line="560" w:lineRule="exact"/>
        <w:ind w:firstLine="643"/>
        <w:jc w:val="both"/>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八</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县（市、区）公共就业服务机构负责材料归档。</w:t>
      </w:r>
    </w:p>
    <w:p w14:paraId="03C1C460">
      <w:pPr>
        <w:pStyle w:val="29"/>
        <w:spacing w:before="0" w:beforeAutospacing="0" w:after="0" w:afterAutospacing="0" w:line="560" w:lineRule="exact"/>
        <w:ind w:firstLine="643"/>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九</w:t>
      </w:r>
      <w:r>
        <w:rPr>
          <w:rFonts w:ascii="Times New Roman" w:hAnsi="Times New Roman" w:eastAsia="仿宋_GB2312"/>
          <w:b/>
          <w:bCs/>
          <w:color w:val="000000" w:themeColor="text1"/>
          <w:sz w:val="32"/>
          <w:szCs w:val="32"/>
          <w14:textFill>
            <w14:solidFill>
              <w14:schemeClr w14:val="tx1"/>
            </w14:solidFill>
          </w14:textFill>
        </w:rPr>
        <w:t xml:space="preserve">条 </w:t>
      </w:r>
      <w:r>
        <w:rPr>
          <w:rFonts w:ascii="Times New Roman" w:hAnsi="Times New Roman" w:eastAsia="仿宋_GB2312"/>
          <w:color w:val="000000" w:themeColor="text1"/>
          <w:sz w:val="32"/>
          <w:szCs w:val="32"/>
          <w:shd w:val="clear" w:color="auto" w:fill="FFFFFF"/>
          <w14:textFill>
            <w14:solidFill>
              <w14:schemeClr w14:val="tx1"/>
            </w14:solidFill>
          </w14:textFill>
        </w:rPr>
        <w:t>指标解释</w:t>
      </w:r>
    </w:p>
    <w:p w14:paraId="1143D81A">
      <w:pPr>
        <w:spacing w:line="560" w:lineRule="exact"/>
        <w:ind w:firstLine="64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1.毕业时间的认定。国内高校毕业生毕业时间以毕业证书上载明的毕业时间为准，海外留学人员以教育部留学服务中心开具的</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学历学位认证书上载明的毕业时间为准。只标注月份的，以标注的当月最后一天为准。</w:t>
      </w:r>
    </w:p>
    <w:p w14:paraId="61EB2CE7">
      <w:pPr>
        <w:spacing w:line="560" w:lineRule="exact"/>
        <w:ind w:firstLine="640"/>
        <w:jc w:val="both"/>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2.毕业年度的认定。毕业年度指高校毕业生毕业所在自然年，即1月1日至12月31日。第四季度毕业的高校毕业生，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签订劳动合同及缴纳社会保险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eastAsia="zh-CN"/>
          <w14:textFill>
            <w14:solidFill>
              <w14:schemeClr w14:val="tx1"/>
            </w14:solidFill>
          </w14:textFill>
        </w:rPr>
        <w:t>日期可延长至次年6月30日并享受此政策。</w:t>
      </w:r>
    </w:p>
    <w:p w14:paraId="1BBBF0E0">
      <w:pPr>
        <w:widowControl w:val="0"/>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w:t>
      </w:r>
      <w:r>
        <w:rPr>
          <w:rFonts w:ascii="Times New Roman" w:hAnsi="Times New Roman" w:eastAsia="仿宋_GB2312" w:cs="Times New Roman"/>
          <w:color w:val="000000" w:themeColor="text1"/>
          <w:sz w:val="32"/>
          <w:szCs w:val="32"/>
          <w:lang w:eastAsia="zh-CN"/>
          <w14:textFill>
            <w14:solidFill>
              <w14:schemeClr w14:val="tx1"/>
            </w14:solidFill>
          </w14:textFill>
        </w:rPr>
        <w:t>就业地的认定。就业地指签订劳动合同的用人单位所在地或缴纳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的社会保险经办机构所在地。</w:t>
      </w:r>
    </w:p>
    <w:p w14:paraId="3E38241C">
      <w:pPr>
        <w:pStyle w:val="29"/>
        <w:spacing w:before="0" w:beforeAutospacing="0" w:after="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4</w:t>
      </w:r>
      <w:r>
        <w:rPr>
          <w:rFonts w:ascii="Times New Roman" w:hAnsi="Times New Roman" w:eastAsia="仿宋_GB2312"/>
          <w:color w:val="000000" w:themeColor="text1"/>
          <w:sz w:val="32"/>
          <w:szCs w:val="32"/>
          <w:shd w:val="clear" w:color="auto" w:fill="FFFFFF"/>
          <w14:textFill>
            <w14:solidFill>
              <w14:schemeClr w14:val="tx1"/>
            </w14:solidFill>
          </w14:textFill>
        </w:rPr>
        <w:t>.学历的认定。高校毕业生就业生活补贴标准以首次申请时的学历进行认定，享受期间学历变更的，补贴标准不随之变更。</w:t>
      </w:r>
    </w:p>
    <w:p w14:paraId="2471946A">
      <w:pPr>
        <w:spacing w:line="560" w:lineRule="exact"/>
        <w:ind w:firstLine="64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5.</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申请时间</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的认定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高校毕业生</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w:t>
      </w:r>
      <w:r>
        <w:rPr>
          <w:rFonts w:ascii="仿宋_GB2312" w:hAnsi="仿宋_GB2312" w:eastAsia="仿宋_GB2312" w:cs="仿宋_GB2312"/>
          <w:color w:val="000000" w:themeColor="text1"/>
          <w:sz w:val="32"/>
          <w:szCs w:val="32"/>
          <w:lang w:eastAsia="zh-CN"/>
          <w14:textFill>
            <w14:solidFill>
              <w14:schemeClr w14:val="tx1"/>
            </w14:solidFill>
          </w14:textFill>
        </w:rPr>
        <w:t>应</w:t>
      </w:r>
      <w:r>
        <w:rPr>
          <w:rFonts w:ascii="Times New Roman" w:hAnsi="Times New Roman" w:eastAsia="仿宋_GB2312" w:cs="Times New Roman"/>
          <w:color w:val="000000" w:themeColor="text1"/>
          <w:sz w:val="32"/>
          <w:szCs w:val="32"/>
          <w:lang w:eastAsia="zh-CN"/>
          <w14:textFill>
            <w14:solidFill>
              <w14:schemeClr w14:val="tx1"/>
            </w14:solidFill>
          </w14:textFill>
        </w:rPr>
        <w:t>在毕业年度内提出申请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CBAEE50">
      <w:pPr>
        <w:spacing w:line="560" w:lineRule="exact"/>
        <w:ind w:firstLine="640"/>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第十条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1F4A9DEB">
      <w:pPr>
        <w:keepLines/>
        <w:spacing w:line="560" w:lineRule="exact"/>
        <w:ind w:firstLine="64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3EBA9149">
      <w:pPr>
        <w:keepLines/>
        <w:spacing w:line="560" w:lineRule="exact"/>
        <w:ind w:firstLine="64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附件：1—1.吉林省高校毕业生就业生活补贴申请表</w:t>
      </w:r>
    </w:p>
    <w:p w14:paraId="5480802C">
      <w:pPr>
        <w:keepLines/>
        <w:spacing w:line="560" w:lineRule="exact"/>
        <w:ind w:firstLine="16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1—2.吉林省高校毕业生就业生活补贴汇总表</w:t>
      </w:r>
    </w:p>
    <w:p w14:paraId="2F78D174">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2E767DC4">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1526D4B6">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36EC8E4B">
      <w:pPr>
        <w:pStyle w:val="2"/>
        <w:spacing w:line="560" w:lineRule="exact"/>
        <w:rPr>
          <w:rFonts w:ascii="Times New Roman" w:hAnsi="Times New Roman" w:eastAsia="黑体" w:cs="Times New Roman"/>
          <w:color w:val="000000" w:themeColor="text1"/>
          <w:sz w:val="32"/>
          <w:szCs w:val="32"/>
          <w:lang w:eastAsia="zh-CN" w:bidi="ar"/>
          <w14:textFill>
            <w14:solidFill>
              <w14:schemeClr w14:val="tx1"/>
            </w14:solidFill>
          </w14:textFill>
        </w:rPr>
      </w:pPr>
    </w:p>
    <w:p w14:paraId="16B4D7FB">
      <w:pPr>
        <w:pStyle w:val="20"/>
        <w:spacing w:line="560" w:lineRule="exact"/>
        <w:rPr>
          <w:rFonts w:ascii="Times New Roman" w:hAnsi="Times New Roman" w:eastAsia="黑体" w:cs="Times New Roman"/>
          <w:color w:val="000000" w:themeColor="text1"/>
          <w:sz w:val="32"/>
          <w:szCs w:val="32"/>
          <w:lang w:bidi="ar"/>
          <w14:textFill>
            <w14:solidFill>
              <w14:schemeClr w14:val="tx1"/>
            </w14:solidFill>
          </w14:textFill>
        </w:rPr>
      </w:pPr>
    </w:p>
    <w:p w14:paraId="6344D459">
      <w:pPr>
        <w:pStyle w:val="15"/>
        <w:spacing w:line="560" w:lineRule="exact"/>
        <w:ind w:left="1680"/>
        <w:rPr>
          <w:rFonts w:ascii="Times New Roman" w:hAnsi="Times New Roman" w:eastAsia="黑体" w:cs="Times New Roman"/>
          <w:color w:val="000000" w:themeColor="text1"/>
          <w:sz w:val="32"/>
          <w:szCs w:val="32"/>
          <w:lang w:eastAsia="zh-CN" w:bidi="ar"/>
          <w14:textFill>
            <w14:solidFill>
              <w14:schemeClr w14:val="tx1"/>
            </w14:solidFill>
          </w14:textFill>
        </w:rPr>
      </w:pPr>
    </w:p>
    <w:p w14:paraId="61D3CFB5">
      <w:pPr>
        <w:spacing w:line="560" w:lineRule="exact"/>
        <w:rPr>
          <w:rFonts w:ascii="Times New Roman" w:hAnsi="Times New Roman" w:eastAsia="黑体" w:cs="Times New Roman"/>
          <w:color w:val="000000" w:themeColor="text1"/>
          <w:sz w:val="32"/>
          <w:szCs w:val="32"/>
          <w:lang w:eastAsia="zh-CN" w:bidi="ar"/>
          <w14:textFill>
            <w14:solidFill>
              <w14:schemeClr w14:val="tx1"/>
            </w14:solidFill>
          </w14:textFill>
        </w:rPr>
      </w:pPr>
    </w:p>
    <w:p w14:paraId="4CFDC57A">
      <w:pPr>
        <w:pStyle w:val="2"/>
        <w:spacing w:line="560" w:lineRule="exact"/>
        <w:rPr>
          <w:rFonts w:ascii="Times New Roman" w:hAnsi="Times New Roman" w:cs="Times New Roman"/>
          <w:color w:val="000000" w:themeColor="text1"/>
          <w:lang w:eastAsia="zh-CN"/>
          <w14:textFill>
            <w14:solidFill>
              <w14:schemeClr w14:val="tx1"/>
            </w14:solidFill>
          </w14:textFill>
        </w:rPr>
      </w:pPr>
    </w:p>
    <w:p w14:paraId="492370D0">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4D827C1B">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652D3174">
      <w:pPr>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42821591">
      <w:pPr>
        <w:spacing w:line="58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64550F1C">
      <w:pPr>
        <w:spacing w:line="58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7431309A">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7933166C">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2069607B">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4BA51D6B">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584C052C">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775EAB13">
      <w:pPr>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r>
        <w:rPr>
          <w:rFonts w:hint="eastAsia" w:ascii="黑体" w:hAnsi="黑体" w:eastAsia="黑体" w:cs="黑体"/>
          <w:color w:val="000000" w:themeColor="text1"/>
          <w:sz w:val="32"/>
          <w:szCs w:val="32"/>
          <w:lang w:eastAsia="zh-CN" w:bidi="ar"/>
          <w14:textFill>
            <w14:solidFill>
              <w14:schemeClr w14:val="tx1"/>
            </w14:solidFill>
          </w14:textFill>
        </w:rPr>
        <w:t>附件1—1</w:t>
      </w:r>
    </w:p>
    <w:p w14:paraId="6645FC4C">
      <w:pPr>
        <w:spacing w:after="120" w:line="580" w:lineRule="exa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吉林省高校毕业生就业生活补贴申请表</w:t>
      </w:r>
    </w:p>
    <w:p w14:paraId="46D59D22">
      <w:pPr>
        <w:pStyle w:val="2"/>
        <w:spacing w:line="580" w:lineRule="exact"/>
        <w:ind w:left="4800" w:hanging="48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3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56"/>
        <w:gridCol w:w="1774"/>
        <w:gridCol w:w="1987"/>
        <w:gridCol w:w="1942"/>
      </w:tblGrid>
      <w:tr w14:paraId="0317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1" w:type="dxa"/>
            <w:vMerge w:val="restart"/>
            <w:noWrap w:val="0"/>
            <w:vAlign w:val="center"/>
          </w:tcPr>
          <w:p w14:paraId="445BECE1">
            <w:pPr>
              <w:pStyle w:val="29"/>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申请人</w:t>
            </w:r>
            <w:r>
              <w:rPr>
                <w:rFonts w:hint="eastAsia" w:ascii="Times New Roman" w:hAnsi="Times New Roman" w:eastAsia="仿宋_GB2312"/>
                <w:color w:val="000000" w:themeColor="text1"/>
                <w:szCs w:val="24"/>
                <w14:textFill>
                  <w14:solidFill>
                    <w14:schemeClr w14:val="tx1"/>
                  </w14:solidFill>
                </w14:textFill>
              </w:rPr>
              <w:t xml:space="preserve">  </w:t>
            </w:r>
            <w:r>
              <w:rPr>
                <w:rFonts w:ascii="Times New Roman" w:hAnsi="Times New Roman" w:eastAsia="仿宋_GB2312"/>
                <w:color w:val="000000" w:themeColor="text1"/>
                <w:szCs w:val="24"/>
                <w14:textFill>
                  <w14:solidFill>
                    <w14:schemeClr w14:val="tx1"/>
                  </w14:solidFill>
                </w14:textFill>
              </w:rPr>
              <w:t xml:space="preserve"> 基本信息</w:t>
            </w:r>
          </w:p>
        </w:tc>
        <w:tc>
          <w:tcPr>
            <w:tcW w:w="2056" w:type="dxa"/>
            <w:noWrap w:val="0"/>
            <w:vAlign w:val="center"/>
          </w:tcPr>
          <w:p w14:paraId="3161B1BE">
            <w:pPr>
              <w:spacing w:line="140" w:lineRule="atLeast"/>
              <w:ind w:firstLine="12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名</w:t>
            </w:r>
          </w:p>
        </w:tc>
        <w:tc>
          <w:tcPr>
            <w:tcW w:w="1774" w:type="dxa"/>
            <w:noWrap w:val="0"/>
            <w:vAlign w:val="center"/>
          </w:tcPr>
          <w:p w14:paraId="59EAFD7E">
            <w:pPr>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tcBorders>
              <w:top w:val="single" w:color="auto" w:sz="4" w:space="0"/>
            </w:tcBorders>
            <w:noWrap w:val="0"/>
            <w:vAlign w:val="center"/>
          </w:tcPr>
          <w:p w14:paraId="32CDB5A8">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1942" w:type="dxa"/>
            <w:noWrap w:val="0"/>
            <w:vAlign w:val="center"/>
          </w:tcPr>
          <w:p w14:paraId="0831BD9B">
            <w:pPr>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208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41" w:type="dxa"/>
            <w:vMerge w:val="continue"/>
            <w:noWrap w:val="0"/>
            <w:vAlign w:val="center"/>
          </w:tcPr>
          <w:p w14:paraId="1DE0A681">
            <w:pPr>
              <w:spacing w:line="440" w:lineRule="atLeast"/>
              <w:ind w:firstLine="12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26682269">
            <w:pPr>
              <w:spacing w:line="140" w:lineRule="atLeast"/>
              <w:ind w:firstLine="12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1774" w:type="dxa"/>
            <w:noWrap w:val="0"/>
            <w:vAlign w:val="center"/>
          </w:tcPr>
          <w:p w14:paraId="4719DC91">
            <w:pPr>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noWrap w:val="0"/>
            <w:vAlign w:val="center"/>
          </w:tcPr>
          <w:p w14:paraId="301A2498">
            <w:pPr>
              <w:spacing w:line="140" w:lineRule="atLeast"/>
              <w:ind w:left="240" w:hanging="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毕业学校</w:t>
            </w:r>
          </w:p>
        </w:tc>
        <w:tc>
          <w:tcPr>
            <w:tcW w:w="1942" w:type="dxa"/>
            <w:noWrap w:val="0"/>
            <w:vAlign w:val="center"/>
          </w:tcPr>
          <w:p w14:paraId="703B63F8">
            <w:pPr>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317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41" w:type="dxa"/>
            <w:vMerge w:val="continue"/>
            <w:noWrap w:val="0"/>
            <w:vAlign w:val="center"/>
          </w:tcPr>
          <w:p w14:paraId="7ACE12B6">
            <w:pPr>
              <w:spacing w:line="440" w:lineRule="atLeast"/>
              <w:ind w:left="240" w:hanging="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4F98C900">
            <w:pPr>
              <w:spacing w:line="140" w:lineRule="atLeast"/>
              <w:ind w:left="240" w:hanging="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全日制学历</w:t>
            </w:r>
          </w:p>
        </w:tc>
        <w:tc>
          <w:tcPr>
            <w:tcW w:w="1774" w:type="dxa"/>
            <w:noWrap w:val="0"/>
            <w:vAlign w:val="center"/>
          </w:tcPr>
          <w:p w14:paraId="51C016E1">
            <w:pPr>
              <w:spacing w:line="140" w:lineRule="atLeast"/>
              <w:ind w:left="240" w:hanging="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noWrap w:val="0"/>
            <w:vAlign w:val="center"/>
          </w:tcPr>
          <w:p w14:paraId="7BC219E6">
            <w:pPr>
              <w:spacing w:line="140" w:lineRule="atLeast"/>
              <w:ind w:left="240" w:hanging="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毕业证编码</w:t>
            </w:r>
          </w:p>
        </w:tc>
        <w:tc>
          <w:tcPr>
            <w:tcW w:w="1942" w:type="dxa"/>
            <w:noWrap w:val="0"/>
            <w:vAlign w:val="center"/>
          </w:tcPr>
          <w:p w14:paraId="641166BF">
            <w:pPr>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A4A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41" w:type="dxa"/>
            <w:vMerge w:val="continue"/>
            <w:noWrap w:val="0"/>
            <w:vAlign w:val="center"/>
          </w:tcPr>
          <w:p w14:paraId="52CA7527">
            <w:pPr>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2593835D">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工作单位    </w:t>
            </w:r>
          </w:p>
        </w:tc>
        <w:tc>
          <w:tcPr>
            <w:tcW w:w="1774" w:type="dxa"/>
            <w:noWrap w:val="0"/>
            <w:vAlign w:val="center"/>
          </w:tcPr>
          <w:p w14:paraId="7EF180F1">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noWrap w:val="0"/>
            <w:vAlign w:val="center"/>
          </w:tcPr>
          <w:p w14:paraId="5401E310">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工作地址</w:t>
            </w:r>
          </w:p>
        </w:tc>
        <w:tc>
          <w:tcPr>
            <w:tcW w:w="1942" w:type="dxa"/>
            <w:noWrap w:val="0"/>
            <w:vAlign w:val="center"/>
          </w:tcPr>
          <w:p w14:paraId="0D64EBDC">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41FE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1" w:type="dxa"/>
            <w:vMerge w:val="continue"/>
            <w:noWrap w:val="0"/>
            <w:vAlign w:val="center"/>
          </w:tcPr>
          <w:p w14:paraId="6C9846DC">
            <w:pPr>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1D6F57FC">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c>
          <w:tcPr>
            <w:tcW w:w="5703" w:type="dxa"/>
            <w:gridSpan w:val="3"/>
            <w:noWrap w:val="0"/>
            <w:vAlign w:val="center"/>
          </w:tcPr>
          <w:p w14:paraId="76B632B6">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201F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41" w:type="dxa"/>
            <w:vMerge w:val="continue"/>
            <w:noWrap w:val="0"/>
            <w:vAlign w:val="center"/>
          </w:tcPr>
          <w:p w14:paraId="7200757B">
            <w:pPr>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258A1878">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签订劳动</w:t>
            </w:r>
          </w:p>
          <w:p w14:paraId="4BDBE7C6">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（聘用）合同起止日期或机关事业单位入职日期</w:t>
            </w:r>
          </w:p>
        </w:tc>
        <w:tc>
          <w:tcPr>
            <w:tcW w:w="1774" w:type="dxa"/>
            <w:noWrap w:val="0"/>
            <w:vAlign w:val="center"/>
          </w:tcPr>
          <w:p w14:paraId="4E08AAA2">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noWrap w:val="0"/>
            <w:vAlign w:val="center"/>
          </w:tcPr>
          <w:p w14:paraId="660F2454">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942" w:type="dxa"/>
            <w:noWrap w:val="0"/>
            <w:vAlign w:val="center"/>
          </w:tcPr>
          <w:p w14:paraId="2791021C">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43F0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1" w:type="dxa"/>
            <w:vMerge w:val="continue"/>
            <w:noWrap w:val="0"/>
            <w:vAlign w:val="center"/>
          </w:tcPr>
          <w:p w14:paraId="28C34498">
            <w:pPr>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noWrap w:val="0"/>
            <w:vAlign w:val="center"/>
          </w:tcPr>
          <w:p w14:paraId="7FF14D55">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774" w:type="dxa"/>
            <w:noWrap w:val="0"/>
            <w:vAlign w:val="center"/>
          </w:tcPr>
          <w:p w14:paraId="07B6FD51">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noWrap w:val="0"/>
            <w:vAlign w:val="center"/>
          </w:tcPr>
          <w:p w14:paraId="719C63CA">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开户行  </w:t>
            </w:r>
          </w:p>
        </w:tc>
        <w:tc>
          <w:tcPr>
            <w:tcW w:w="1942" w:type="dxa"/>
            <w:noWrap w:val="0"/>
            <w:vAlign w:val="center"/>
          </w:tcPr>
          <w:p w14:paraId="2B420163">
            <w:pPr>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47AE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41" w:type="dxa"/>
            <w:noWrap w:val="0"/>
            <w:vAlign w:val="center"/>
          </w:tcPr>
          <w:p w14:paraId="5B34F37D">
            <w:pPr>
              <w:spacing w:line="360" w:lineRule="exact"/>
              <w:ind w:firstLine="12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申请补贴信息</w:t>
            </w:r>
          </w:p>
        </w:tc>
        <w:tc>
          <w:tcPr>
            <w:tcW w:w="2056" w:type="dxa"/>
            <w:noWrap w:val="0"/>
            <w:vAlign w:val="center"/>
          </w:tcPr>
          <w:p w14:paraId="543D0202">
            <w:pPr>
              <w:spacing w:line="360" w:lineRule="exact"/>
              <w:ind w:firstLine="12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申请日期</w:t>
            </w:r>
          </w:p>
        </w:tc>
        <w:tc>
          <w:tcPr>
            <w:tcW w:w="1774" w:type="dxa"/>
            <w:noWrap w:val="0"/>
            <w:vAlign w:val="center"/>
          </w:tcPr>
          <w:p w14:paraId="67418D34">
            <w:pPr>
              <w:spacing w:line="36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noWrap w:val="0"/>
            <w:vAlign w:val="center"/>
          </w:tcPr>
          <w:p w14:paraId="642A01D2">
            <w:pPr>
              <w:spacing w:line="360" w:lineRule="exact"/>
              <w:ind w:firstLine="24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申请金额</w:t>
            </w:r>
          </w:p>
        </w:tc>
        <w:tc>
          <w:tcPr>
            <w:tcW w:w="1942" w:type="dxa"/>
            <w:noWrap w:val="0"/>
            <w:vAlign w:val="center"/>
          </w:tcPr>
          <w:p w14:paraId="5B6BFFFC">
            <w:pPr>
              <w:spacing w:line="36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5006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341" w:type="dxa"/>
            <w:noWrap w:val="0"/>
            <w:vAlign w:val="center"/>
          </w:tcPr>
          <w:p w14:paraId="632FA335">
            <w:pPr>
              <w:spacing w:line="40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申请人  </w:t>
            </w:r>
          </w:p>
          <w:p w14:paraId="66A70800">
            <w:pPr>
              <w:spacing w:line="40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承诺</w:t>
            </w:r>
          </w:p>
        </w:tc>
        <w:tc>
          <w:tcPr>
            <w:tcW w:w="7759" w:type="dxa"/>
            <w:gridSpan w:val="4"/>
            <w:noWrap w:val="0"/>
            <w:vAlign w:val="center"/>
          </w:tcPr>
          <w:p w14:paraId="1DF036A8">
            <w:pPr>
              <w:widowControl w:val="0"/>
              <w:spacing w:line="440" w:lineRule="exact"/>
              <w:ind w:firstLine="48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070A3280">
            <w:pPr>
              <w:spacing w:line="580" w:lineRule="exact"/>
              <w:ind w:firstLine="504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本人签字</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5105821D">
            <w:pPr>
              <w:spacing w:line="580" w:lineRule="exact"/>
              <w:ind w:firstLine="504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475A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41" w:type="dxa"/>
            <w:noWrap w:val="0"/>
            <w:vAlign w:val="center"/>
          </w:tcPr>
          <w:p w14:paraId="4D21F6FB">
            <w:pPr>
              <w:spacing w:line="34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7759" w:type="dxa"/>
            <w:gridSpan w:val="4"/>
            <w:noWrap w:val="0"/>
            <w:vAlign w:val="center"/>
          </w:tcPr>
          <w:p w14:paraId="595704A2">
            <w:pPr>
              <w:spacing w:line="580" w:lineRule="exact"/>
              <w:ind w:firstLine="48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32F823A0">
            <w:pPr>
              <w:spacing w:line="580" w:lineRule="exact"/>
              <w:ind w:firstLine="552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2DF5CC70">
            <w:pPr>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bl>
    <w:p w14:paraId="128120EA">
      <w:pPr>
        <w:ind w:firstLine="480"/>
        <w:jc w:val="both"/>
        <w:rPr>
          <w:rFonts w:ascii="Times New Roman" w:hAnsi="Times New Roman" w:eastAsia="仿宋_GB2312" w:cs="Times New Roman"/>
          <w:color w:val="000000" w:themeColor="text1"/>
          <w:sz w:val="24"/>
          <w:szCs w:val="24"/>
          <w:lang w:eastAsia="zh-CN"/>
          <w14:textFill>
            <w14:solidFill>
              <w14:schemeClr w14:val="tx1"/>
            </w14:solidFill>
          </w14:textFill>
        </w:rPr>
        <w:sectPr>
          <w:footerReference r:id="rId5" w:type="first"/>
          <w:footerReference r:id="rId3" w:type="default"/>
          <w:footerReference r:id="rId4" w:type="even"/>
          <w:pgSz w:w="11906" w:h="16838" w:orient="landscape"/>
          <w:pgMar w:top="1440" w:right="1800" w:bottom="1440" w:left="1800" w:header="0" w:footer="1304" w:gutter="0"/>
          <w:cols w:space="0" w:num="1"/>
        </w:sect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75673C15">
      <w:pPr>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附件1—2</w:t>
      </w:r>
    </w:p>
    <w:p w14:paraId="351595D8">
      <w:pPr>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18805CB5">
      <w:pPr>
        <w:spacing w:after="156"/>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吉林省高校毕业生就业生活补贴汇总表</w:t>
      </w:r>
    </w:p>
    <w:p w14:paraId="5DAF841C">
      <w:pP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______________县（市、区）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月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日</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p>
    <w:tbl>
      <w:tblPr>
        <w:tblStyle w:val="31"/>
        <w:tblpPr w:leftFromText="180" w:rightFromText="180" w:vertAnchor="text" w:horzAnchor="page" w:tblpXSpec="center" w:tblpY="555"/>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41"/>
        <w:gridCol w:w="1230"/>
        <w:gridCol w:w="1230"/>
        <w:gridCol w:w="730"/>
        <w:gridCol w:w="843"/>
        <w:gridCol w:w="900"/>
        <w:gridCol w:w="1065"/>
        <w:gridCol w:w="840"/>
        <w:gridCol w:w="1800"/>
        <w:gridCol w:w="1470"/>
        <w:gridCol w:w="1200"/>
        <w:gridCol w:w="1485"/>
      </w:tblGrid>
      <w:tr w14:paraId="1DE9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06" w:type="dxa"/>
            <w:noWrap w:val="0"/>
            <w:vAlign w:val="center"/>
          </w:tcPr>
          <w:p w14:paraId="12B5F79D">
            <w:pPr>
              <w:ind w:firstLine="12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741" w:type="dxa"/>
            <w:noWrap w:val="0"/>
            <w:vAlign w:val="center"/>
          </w:tcPr>
          <w:p w14:paraId="4E5E11EC">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姓名</w:t>
            </w:r>
          </w:p>
        </w:tc>
        <w:tc>
          <w:tcPr>
            <w:tcW w:w="1230" w:type="dxa"/>
            <w:noWrap w:val="0"/>
            <w:vAlign w:val="center"/>
          </w:tcPr>
          <w:p w14:paraId="61EFB4A3">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工作单位</w:t>
            </w:r>
          </w:p>
        </w:tc>
        <w:tc>
          <w:tcPr>
            <w:tcW w:w="1230" w:type="dxa"/>
            <w:noWrap w:val="0"/>
            <w:vAlign w:val="center"/>
          </w:tcPr>
          <w:p w14:paraId="2A51CC30">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30" w:type="dxa"/>
            <w:noWrap w:val="0"/>
            <w:vAlign w:val="center"/>
          </w:tcPr>
          <w:p w14:paraId="052E68F0">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学历</w:t>
            </w:r>
          </w:p>
        </w:tc>
        <w:tc>
          <w:tcPr>
            <w:tcW w:w="843" w:type="dxa"/>
            <w:tcBorders>
              <w:top w:val="single" w:color="auto" w:sz="4" w:space="0"/>
            </w:tcBorders>
            <w:noWrap w:val="0"/>
            <w:vAlign w:val="center"/>
          </w:tcPr>
          <w:p w14:paraId="5A725167">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毕业时间 </w:t>
            </w:r>
          </w:p>
        </w:tc>
        <w:tc>
          <w:tcPr>
            <w:tcW w:w="900" w:type="dxa"/>
            <w:tcBorders>
              <w:top w:val="single" w:color="auto" w:sz="4" w:space="0"/>
            </w:tcBorders>
            <w:noWrap w:val="0"/>
            <w:vAlign w:val="center"/>
          </w:tcPr>
          <w:p w14:paraId="1050CF33">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申请时间</w:t>
            </w:r>
          </w:p>
        </w:tc>
        <w:tc>
          <w:tcPr>
            <w:tcW w:w="1065" w:type="dxa"/>
            <w:tcBorders>
              <w:top w:val="single" w:color="auto" w:sz="4" w:space="0"/>
            </w:tcBorders>
            <w:noWrap w:val="0"/>
            <w:vAlign w:val="center"/>
          </w:tcPr>
          <w:p w14:paraId="7D56B11C">
            <w:pPr>
              <w:tabs>
                <w:tab w:val="left" w:pos="524"/>
              </w:tabs>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840" w:type="dxa"/>
            <w:tcBorders>
              <w:top w:val="single" w:color="auto" w:sz="4" w:space="0"/>
            </w:tcBorders>
            <w:noWrap w:val="0"/>
            <w:vAlign w:val="center"/>
          </w:tcPr>
          <w:p w14:paraId="6C2BB533">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800" w:type="dxa"/>
            <w:noWrap w:val="0"/>
            <w:vAlign w:val="center"/>
          </w:tcPr>
          <w:p w14:paraId="7EB76E66">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470" w:type="dxa"/>
            <w:noWrap w:val="0"/>
            <w:vAlign w:val="center"/>
          </w:tcPr>
          <w:p w14:paraId="454F435F">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缴纳社会保险起始时间</w:t>
            </w:r>
          </w:p>
        </w:tc>
        <w:tc>
          <w:tcPr>
            <w:tcW w:w="1200" w:type="dxa"/>
            <w:noWrap w:val="0"/>
            <w:vAlign w:val="center"/>
          </w:tcPr>
          <w:p w14:paraId="2EC6DC6B">
            <w:pPr>
              <w:tabs>
                <w:tab w:val="left" w:pos="342"/>
                <w:tab w:val="center" w:pos="957"/>
              </w:tabs>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补贴月数</w:t>
            </w:r>
          </w:p>
        </w:tc>
        <w:tc>
          <w:tcPr>
            <w:tcW w:w="1485" w:type="dxa"/>
            <w:noWrap w:val="0"/>
            <w:vAlign w:val="center"/>
          </w:tcPr>
          <w:p w14:paraId="5FEC670E">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   （元）</w:t>
            </w:r>
          </w:p>
        </w:tc>
      </w:tr>
      <w:tr w14:paraId="3526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6" w:type="dxa"/>
            <w:noWrap w:val="0"/>
            <w:vAlign w:val="center"/>
          </w:tcPr>
          <w:p w14:paraId="769886AF">
            <w:pPr>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741" w:type="dxa"/>
            <w:noWrap w:val="0"/>
            <w:vAlign w:val="center"/>
          </w:tcPr>
          <w:p w14:paraId="6900CC07">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112C84C4">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49BFE304">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noWrap w:val="0"/>
            <w:vAlign w:val="center"/>
          </w:tcPr>
          <w:p w14:paraId="4E0DBB29">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noWrap w:val="0"/>
            <w:vAlign w:val="center"/>
          </w:tcPr>
          <w:p w14:paraId="0ADDC9AE">
            <w:pPr>
              <w:spacing w:line="24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900" w:type="dxa"/>
            <w:noWrap w:val="0"/>
            <w:vAlign w:val="center"/>
          </w:tcPr>
          <w:p w14:paraId="6159C9BF">
            <w:pPr>
              <w:spacing w:line="18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65" w:type="dxa"/>
            <w:noWrap w:val="0"/>
            <w:vAlign w:val="center"/>
          </w:tcPr>
          <w:p w14:paraId="0A645AEE">
            <w:pPr>
              <w:spacing w:line="18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40" w:type="dxa"/>
            <w:noWrap w:val="0"/>
            <w:vAlign w:val="center"/>
          </w:tcPr>
          <w:p w14:paraId="7B85452F">
            <w:pPr>
              <w:spacing w:line="18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00" w:type="dxa"/>
            <w:noWrap w:val="0"/>
            <w:vAlign w:val="center"/>
          </w:tcPr>
          <w:p w14:paraId="0920AD0D">
            <w:pPr>
              <w:spacing w:line="18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70" w:type="dxa"/>
            <w:noWrap w:val="0"/>
            <w:vAlign w:val="center"/>
          </w:tcPr>
          <w:p w14:paraId="1A44B420">
            <w:pPr>
              <w:spacing w:line="18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00" w:type="dxa"/>
            <w:noWrap w:val="0"/>
            <w:vAlign w:val="center"/>
          </w:tcPr>
          <w:p w14:paraId="1F3621E3">
            <w:pPr>
              <w:spacing w:line="240" w:lineRule="atLeast"/>
              <w:ind w:left="240" w:hanging="2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5" w:type="dxa"/>
            <w:noWrap w:val="0"/>
            <w:vAlign w:val="center"/>
          </w:tcPr>
          <w:p w14:paraId="6F8BA960">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01CE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 w:type="dxa"/>
            <w:noWrap w:val="0"/>
            <w:vAlign w:val="center"/>
          </w:tcPr>
          <w:p w14:paraId="5A1D9598">
            <w:pPr>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741" w:type="dxa"/>
            <w:noWrap w:val="0"/>
            <w:vAlign w:val="center"/>
          </w:tcPr>
          <w:p w14:paraId="61EF3BA6">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01ED03D0">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0AA74070">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noWrap w:val="0"/>
            <w:vAlign w:val="center"/>
          </w:tcPr>
          <w:p w14:paraId="4C60054E">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noWrap w:val="0"/>
            <w:vAlign w:val="center"/>
          </w:tcPr>
          <w:p w14:paraId="3E0C7F13">
            <w:pPr>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900" w:type="dxa"/>
            <w:noWrap w:val="0"/>
            <w:vAlign w:val="center"/>
          </w:tcPr>
          <w:p w14:paraId="061D36F0">
            <w:pPr>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65" w:type="dxa"/>
            <w:noWrap w:val="0"/>
            <w:vAlign w:val="center"/>
          </w:tcPr>
          <w:p w14:paraId="4D6E4DF1">
            <w:pPr>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40" w:type="dxa"/>
            <w:noWrap w:val="0"/>
            <w:vAlign w:val="center"/>
          </w:tcPr>
          <w:p w14:paraId="50EDF83E">
            <w:pPr>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00" w:type="dxa"/>
            <w:noWrap w:val="0"/>
            <w:vAlign w:val="center"/>
          </w:tcPr>
          <w:p w14:paraId="5D9E7204">
            <w:pPr>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70" w:type="dxa"/>
            <w:noWrap w:val="0"/>
            <w:vAlign w:val="center"/>
          </w:tcPr>
          <w:p w14:paraId="6165F1C9">
            <w:pPr>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00" w:type="dxa"/>
            <w:noWrap w:val="0"/>
            <w:vAlign w:val="center"/>
          </w:tcPr>
          <w:p w14:paraId="5CA171FC">
            <w:pPr>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5" w:type="dxa"/>
            <w:noWrap w:val="0"/>
            <w:vAlign w:val="center"/>
          </w:tcPr>
          <w:p w14:paraId="04A50957">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BEB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6" w:type="dxa"/>
            <w:noWrap w:val="0"/>
            <w:vAlign w:val="center"/>
          </w:tcPr>
          <w:p w14:paraId="53B994F8">
            <w:pPr>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741" w:type="dxa"/>
            <w:noWrap w:val="0"/>
            <w:vAlign w:val="center"/>
          </w:tcPr>
          <w:p w14:paraId="17EC6F68">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08225A4F">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67E2557F">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noWrap w:val="0"/>
            <w:vAlign w:val="center"/>
          </w:tcPr>
          <w:p w14:paraId="5BAB82AE">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noWrap w:val="0"/>
            <w:vAlign w:val="center"/>
          </w:tcPr>
          <w:p w14:paraId="4BF936AB">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900" w:type="dxa"/>
            <w:noWrap w:val="0"/>
            <w:vAlign w:val="center"/>
          </w:tcPr>
          <w:p w14:paraId="78FBD4EF">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noWrap w:val="0"/>
            <w:vAlign w:val="center"/>
          </w:tcPr>
          <w:p w14:paraId="6D47ACC2">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0" w:type="dxa"/>
            <w:noWrap w:val="0"/>
            <w:vAlign w:val="center"/>
          </w:tcPr>
          <w:p w14:paraId="3B3CFABC">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800" w:type="dxa"/>
            <w:noWrap w:val="0"/>
            <w:vAlign w:val="center"/>
          </w:tcPr>
          <w:p w14:paraId="32EB394A">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70" w:type="dxa"/>
            <w:noWrap w:val="0"/>
            <w:vAlign w:val="center"/>
          </w:tcPr>
          <w:p w14:paraId="03FEFD54">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00" w:type="dxa"/>
            <w:noWrap w:val="0"/>
            <w:vAlign w:val="center"/>
          </w:tcPr>
          <w:p w14:paraId="23DE0A6A">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noWrap w:val="0"/>
            <w:vAlign w:val="center"/>
          </w:tcPr>
          <w:p w14:paraId="0CC49A41">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28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6" w:type="dxa"/>
            <w:noWrap w:val="0"/>
            <w:vAlign w:val="center"/>
          </w:tcPr>
          <w:p w14:paraId="5D816480">
            <w:pPr>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741" w:type="dxa"/>
            <w:noWrap w:val="0"/>
            <w:vAlign w:val="center"/>
          </w:tcPr>
          <w:p w14:paraId="6754FD01">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7502D2BC">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noWrap w:val="0"/>
            <w:vAlign w:val="center"/>
          </w:tcPr>
          <w:p w14:paraId="71647EB1">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noWrap w:val="0"/>
            <w:vAlign w:val="center"/>
          </w:tcPr>
          <w:p w14:paraId="771F39A3">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noWrap w:val="0"/>
            <w:vAlign w:val="center"/>
          </w:tcPr>
          <w:p w14:paraId="0D37E0D8">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900" w:type="dxa"/>
            <w:noWrap w:val="0"/>
            <w:vAlign w:val="center"/>
          </w:tcPr>
          <w:p w14:paraId="0D9078A1">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noWrap w:val="0"/>
            <w:vAlign w:val="center"/>
          </w:tcPr>
          <w:p w14:paraId="2F47F293">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0" w:type="dxa"/>
            <w:noWrap w:val="0"/>
            <w:vAlign w:val="center"/>
          </w:tcPr>
          <w:p w14:paraId="08A19E1B">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800" w:type="dxa"/>
            <w:noWrap w:val="0"/>
            <w:vAlign w:val="center"/>
          </w:tcPr>
          <w:p w14:paraId="2B02DCE6">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70" w:type="dxa"/>
            <w:noWrap w:val="0"/>
            <w:vAlign w:val="center"/>
          </w:tcPr>
          <w:p w14:paraId="4D2AD29F">
            <w:pPr>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00" w:type="dxa"/>
            <w:noWrap w:val="0"/>
            <w:vAlign w:val="center"/>
          </w:tcPr>
          <w:p w14:paraId="1444E6E8">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noWrap w:val="0"/>
            <w:vAlign w:val="center"/>
          </w:tcPr>
          <w:p w14:paraId="29F5104C">
            <w:pPr>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029E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6" w:type="dxa"/>
            <w:noWrap w:val="0"/>
            <w:vAlign w:val="center"/>
          </w:tcPr>
          <w:p w14:paraId="070E2E3B">
            <w:pPr>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12049" w:type="dxa"/>
            <w:gridSpan w:val="11"/>
            <w:noWrap w:val="0"/>
            <w:vAlign w:val="center"/>
          </w:tcPr>
          <w:p w14:paraId="07B8E805">
            <w:pPr>
              <w:ind w:firstLine="312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485" w:type="dxa"/>
            <w:noWrap w:val="0"/>
            <w:vAlign w:val="center"/>
          </w:tcPr>
          <w:p w14:paraId="0835813B">
            <w:pPr>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D64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06" w:type="dxa"/>
            <w:noWrap w:val="0"/>
            <w:vAlign w:val="center"/>
          </w:tcPr>
          <w:p w14:paraId="5594197A">
            <w:pPr>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13534" w:type="dxa"/>
            <w:gridSpan w:val="12"/>
            <w:noWrap w:val="0"/>
          </w:tcPr>
          <w:p w14:paraId="471A9208">
            <w:pPr>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2C1A78B1">
            <w:pPr>
              <w:ind w:firstLine="384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3596A8FD">
            <w:pPr>
              <w:ind w:firstLine="1128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45E22BA2">
            <w:pPr>
              <w:pStyle w:val="2"/>
              <w:rPr>
                <w:lang w:eastAsia="zh-CN"/>
              </w:rPr>
            </w:pPr>
          </w:p>
          <w:p w14:paraId="1BDCCDAA">
            <w:pPr>
              <w:ind w:left="9600" w:hanging="96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740A7CE2"/>
    <w:sectPr>
      <w:pgSz w:w="16838" w:h="11906"/>
      <w:pgMar w:top="1800" w:right="1440" w:bottom="1800" w:left="144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201060103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4C0C">
    <w:pPr>
      <w:pStyle w:val="20"/>
      <w:jc w:val="center"/>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812F2">
                          <w:pPr>
                            <w:pStyle w:val="2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9afho2AgAAYwQAAA4AAAAAAAAAAQAgAAAAHwEAAGRycy9lMm9Eb2MueG1s&#10;UEsFBgAAAAAGAAYAWQEAAMcFAAAAAA==&#10;">
              <v:fill on="f" focussize="0,0"/>
              <v:stroke on="f" weight="0.5pt"/>
              <v:imagedata o:title=""/>
              <o:lock v:ext="edit" aspectratio="f"/>
              <v:textbox inset="0mm,0mm,0mm,0mm" style="mso-fit-shape-to-text:t;">
                <w:txbxContent>
                  <w:p w14:paraId="45C812F2">
                    <w:pPr>
                      <w:pStyle w:val="2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6E42">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4886">
    <w:pPr>
      <w:pStyle w:val="2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F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Arial" w:hAnsi="Arial" w:eastAsia="Arial" w:cs="Arial"/>
      <w:color w:val="000000"/>
      <w:sz w:val="21"/>
      <w:szCs w:val="21"/>
      <w:lang w:eastAsia="en-US"/>
    </w:rPr>
  </w:style>
  <w:style w:type="paragraph" w:styleId="4">
    <w:name w:val="heading 1"/>
    <w:basedOn w:val="1"/>
    <w:next w:val="1"/>
    <w:link w:val="37"/>
    <w:qFormat/>
    <w:uiPriority w:val="9"/>
    <w:pPr>
      <w:keepNext/>
      <w:keepLines/>
      <w:spacing w:before="480" w:after="200"/>
      <w:outlineLvl w:val="0"/>
    </w:pPr>
    <w:rPr>
      <w:rFonts w:ascii="等线" w:hAnsi="等线" w:eastAsia="等线" w:cs="等线"/>
      <w:sz w:val="40"/>
      <w:szCs w:val="40"/>
    </w:rPr>
  </w:style>
  <w:style w:type="paragraph" w:styleId="5">
    <w:name w:val="heading 2"/>
    <w:basedOn w:val="1"/>
    <w:next w:val="1"/>
    <w:link w:val="38"/>
    <w:unhideWhenUsed/>
    <w:qFormat/>
    <w:uiPriority w:val="9"/>
    <w:pPr>
      <w:keepNext/>
      <w:keepLines/>
      <w:spacing w:before="360" w:after="200"/>
      <w:outlineLvl w:val="1"/>
    </w:pPr>
    <w:rPr>
      <w:rFonts w:ascii="等线" w:hAnsi="等线" w:eastAsia="等线" w:cs="等线"/>
      <w:sz w:val="34"/>
    </w:rPr>
  </w:style>
  <w:style w:type="paragraph" w:styleId="6">
    <w:name w:val="heading 3"/>
    <w:basedOn w:val="1"/>
    <w:next w:val="1"/>
    <w:link w:val="39"/>
    <w:unhideWhenUsed/>
    <w:qFormat/>
    <w:uiPriority w:val="9"/>
    <w:pPr>
      <w:keepNext/>
      <w:keepLines/>
      <w:spacing w:before="320" w:after="200"/>
      <w:outlineLvl w:val="2"/>
    </w:pPr>
    <w:rPr>
      <w:rFonts w:ascii="等线" w:hAnsi="等线" w:eastAsia="等线" w:cs="等线"/>
      <w:sz w:val="30"/>
      <w:szCs w:val="30"/>
    </w:rPr>
  </w:style>
  <w:style w:type="paragraph" w:styleId="7">
    <w:name w:val="heading 4"/>
    <w:basedOn w:val="1"/>
    <w:next w:val="1"/>
    <w:link w:val="40"/>
    <w:unhideWhenUsed/>
    <w:qFormat/>
    <w:uiPriority w:val="9"/>
    <w:pPr>
      <w:keepNext/>
      <w:keepLines/>
      <w:spacing w:before="320" w:after="200"/>
      <w:outlineLvl w:val="3"/>
    </w:pPr>
    <w:rPr>
      <w:rFonts w:ascii="等线" w:hAnsi="等线" w:eastAsia="等线" w:cs="等线"/>
      <w:b/>
      <w:bCs/>
      <w:sz w:val="26"/>
      <w:szCs w:val="26"/>
    </w:rPr>
  </w:style>
  <w:style w:type="paragraph" w:styleId="8">
    <w:name w:val="heading 5"/>
    <w:basedOn w:val="1"/>
    <w:next w:val="1"/>
    <w:link w:val="41"/>
    <w:unhideWhenUsed/>
    <w:qFormat/>
    <w:uiPriority w:val="9"/>
    <w:pPr>
      <w:keepNext/>
      <w:keepLines/>
      <w:spacing w:before="320" w:after="200"/>
      <w:outlineLvl w:val="4"/>
    </w:pPr>
    <w:rPr>
      <w:rFonts w:ascii="等线" w:hAnsi="等线" w:eastAsia="等线" w:cs="等线"/>
      <w:b/>
      <w:bCs/>
      <w:sz w:val="24"/>
      <w:szCs w:val="24"/>
    </w:rPr>
  </w:style>
  <w:style w:type="paragraph" w:styleId="9">
    <w:name w:val="heading 6"/>
    <w:basedOn w:val="1"/>
    <w:next w:val="1"/>
    <w:link w:val="42"/>
    <w:unhideWhenUsed/>
    <w:qFormat/>
    <w:uiPriority w:val="9"/>
    <w:pPr>
      <w:keepNext/>
      <w:keepLines/>
      <w:spacing w:before="320" w:after="200"/>
      <w:outlineLvl w:val="5"/>
    </w:pPr>
    <w:rPr>
      <w:rFonts w:ascii="等线" w:hAnsi="等线" w:eastAsia="等线" w:cs="等线"/>
      <w:b/>
      <w:bCs/>
      <w:sz w:val="22"/>
      <w:szCs w:val="22"/>
    </w:rPr>
  </w:style>
  <w:style w:type="paragraph" w:styleId="10">
    <w:name w:val="heading 7"/>
    <w:basedOn w:val="1"/>
    <w:next w:val="1"/>
    <w:link w:val="43"/>
    <w:unhideWhenUsed/>
    <w:qFormat/>
    <w:uiPriority w:val="9"/>
    <w:pPr>
      <w:keepNext/>
      <w:keepLines/>
      <w:spacing w:before="320" w:after="200"/>
      <w:outlineLvl w:val="6"/>
    </w:pPr>
    <w:rPr>
      <w:rFonts w:ascii="等线" w:hAnsi="等线" w:eastAsia="等线" w:cs="等线"/>
      <w:b/>
      <w:bCs/>
      <w:i/>
      <w:iCs/>
      <w:sz w:val="22"/>
      <w:szCs w:val="22"/>
    </w:rPr>
  </w:style>
  <w:style w:type="paragraph" w:styleId="11">
    <w:name w:val="heading 8"/>
    <w:basedOn w:val="1"/>
    <w:next w:val="1"/>
    <w:link w:val="44"/>
    <w:unhideWhenUsed/>
    <w:qFormat/>
    <w:uiPriority w:val="9"/>
    <w:pPr>
      <w:keepNext/>
      <w:keepLines/>
      <w:spacing w:before="320" w:after="200"/>
      <w:outlineLvl w:val="7"/>
    </w:pPr>
    <w:rPr>
      <w:rFonts w:ascii="等线" w:hAnsi="等线" w:eastAsia="等线" w:cs="等线"/>
      <w:i/>
      <w:iCs/>
      <w:sz w:val="22"/>
      <w:szCs w:val="22"/>
    </w:rPr>
  </w:style>
  <w:style w:type="paragraph" w:styleId="12">
    <w:name w:val="heading 9"/>
    <w:basedOn w:val="1"/>
    <w:next w:val="1"/>
    <w:link w:val="45"/>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2">
    <w:name w:val="Body Text"/>
    <w:basedOn w:val="1"/>
    <w:next w:val="3"/>
    <w:link w:val="187"/>
    <w:semiHidden/>
    <w:qFormat/>
    <w:uiPriority w:val="0"/>
  </w:style>
  <w:style w:type="paragraph" w:styleId="3">
    <w:name w:val="toc 2"/>
    <w:basedOn w:val="1"/>
    <w:next w:val="1"/>
    <w:semiHidden/>
    <w:unhideWhenUsed/>
    <w:uiPriority w:val="39"/>
    <w:pPr>
      <w:ind w:left="420"/>
    </w:pPr>
  </w:style>
  <w:style w:type="paragraph" w:styleId="13">
    <w:name w:val="toc 7"/>
    <w:basedOn w:val="1"/>
    <w:next w:val="1"/>
    <w:unhideWhenUsed/>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index 5"/>
    <w:basedOn w:val="1"/>
    <w:next w:val="1"/>
    <w:qFormat/>
    <w:uiPriority w:val="0"/>
    <w:pPr>
      <w:ind w:left="800"/>
    </w:pPr>
  </w:style>
  <w:style w:type="paragraph" w:styleId="16">
    <w:name w:val="toc 5"/>
    <w:basedOn w:val="1"/>
    <w:next w:val="1"/>
    <w:unhideWhenUsed/>
    <w:uiPriority w:val="39"/>
    <w:pPr>
      <w:spacing w:after="57"/>
      <w:ind w:left="1134" w:right="0" w:firstLine="0"/>
    </w:pPr>
  </w:style>
  <w:style w:type="paragraph" w:styleId="17">
    <w:name w:val="toc 3"/>
    <w:basedOn w:val="1"/>
    <w:next w:val="1"/>
    <w:unhideWhenUsed/>
    <w:uiPriority w:val="39"/>
    <w:pPr>
      <w:spacing w:after="57"/>
      <w:ind w:left="567" w:right="0" w:firstLine="0"/>
    </w:pPr>
  </w:style>
  <w:style w:type="paragraph" w:styleId="18">
    <w:name w:val="toc 8"/>
    <w:basedOn w:val="1"/>
    <w:next w:val="1"/>
    <w:unhideWhenUsed/>
    <w:uiPriority w:val="39"/>
    <w:pPr>
      <w:spacing w:after="57"/>
      <w:ind w:left="1984" w:right="0" w:firstLine="0"/>
    </w:pPr>
  </w:style>
  <w:style w:type="paragraph" w:styleId="19">
    <w:name w:val="endnote text"/>
    <w:basedOn w:val="1"/>
    <w:link w:val="183"/>
    <w:semiHidden/>
    <w:unhideWhenUsed/>
    <w:uiPriority w:val="99"/>
    <w:pPr>
      <w:spacing w:after="0" w:line="240" w:lineRule="auto"/>
    </w:pPr>
    <w:rPr>
      <w:sz w:val="20"/>
    </w:rPr>
  </w:style>
  <w:style w:type="paragraph" w:styleId="20">
    <w:name w:val="footer"/>
    <w:basedOn w:val="1"/>
    <w:link w:val="186"/>
    <w:unhideWhenUsed/>
    <w:qFormat/>
    <w:uiPriority w:val="0"/>
    <w:pPr>
      <w:widowControl w:val="0"/>
      <w:tabs>
        <w:tab w:val="center" w:pos="4153"/>
        <w:tab w:val="right" w:pos="8306"/>
      </w:tabs>
    </w:pPr>
    <w:rPr>
      <w:rFonts w:asciiTheme="minorHAnsi" w:hAnsiTheme="minorHAnsi" w:eastAsiaTheme="minorEastAsia" w:cstheme="minorBidi"/>
      <w:color w:val="auto"/>
      <w:sz w:val="18"/>
      <w:szCs w:val="18"/>
      <w:lang w:eastAsia="zh-CN"/>
    </w:rPr>
  </w:style>
  <w:style w:type="paragraph" w:styleId="21">
    <w:name w:val="header"/>
    <w:basedOn w:val="1"/>
    <w:link w:val="185"/>
    <w:unhideWhenUsed/>
    <w:uiPriority w:val="99"/>
    <w:pPr>
      <w:widowControl w:val="0"/>
      <w:pBdr>
        <w:bottom w:val="single" w:color="000000" w:sz="6" w:space="1"/>
      </w:pBdr>
      <w:tabs>
        <w:tab w:val="center" w:pos="4153"/>
        <w:tab w:val="right" w:pos="8306"/>
      </w:tabs>
      <w:jc w:val="center"/>
    </w:pPr>
    <w:rPr>
      <w:rFonts w:asciiTheme="minorHAnsi" w:hAnsiTheme="minorHAnsi" w:eastAsiaTheme="minorEastAsia" w:cstheme="minorBidi"/>
      <w:color w:val="auto"/>
      <w:sz w:val="18"/>
      <w:szCs w:val="18"/>
      <w:lang w:eastAsia="zh-CN"/>
    </w:rPr>
  </w:style>
  <w:style w:type="paragraph" w:styleId="22">
    <w:name w:val="toc 1"/>
    <w:basedOn w:val="1"/>
    <w:next w:val="1"/>
    <w:unhideWhenUsed/>
    <w:uiPriority w:val="39"/>
    <w:pPr>
      <w:spacing w:after="57"/>
      <w:ind w:left="0" w:right="0" w:firstLine="0"/>
    </w:pPr>
  </w:style>
  <w:style w:type="paragraph" w:styleId="23">
    <w:name w:val="toc 4"/>
    <w:basedOn w:val="1"/>
    <w:next w:val="1"/>
    <w:unhideWhenUsed/>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uiPriority w:val="99"/>
    <w:pPr>
      <w:spacing w:after="40" w:line="240" w:lineRule="auto"/>
    </w:pPr>
    <w:rPr>
      <w:sz w:val="18"/>
    </w:r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9"/>
    <w:basedOn w:val="1"/>
    <w:next w:val="1"/>
    <w:unhideWhenUsed/>
    <w:uiPriority w:val="39"/>
    <w:pPr>
      <w:spacing w:after="57"/>
      <w:ind w:left="2268" w:right="0" w:firstLine="0"/>
    </w:pPr>
  </w:style>
  <w:style w:type="paragraph" w:styleId="29">
    <w:name w:val="Normal (Web)"/>
    <w:basedOn w:val="1"/>
    <w:qFormat/>
    <w:uiPriority w:val="0"/>
    <w:pPr>
      <w:spacing w:before="100" w:beforeAutospacing="1" w:after="100" w:afterAutospacing="1"/>
    </w:pPr>
    <w:rPr>
      <w:rFonts w:cs="Times New Roman"/>
      <w:sz w:val="24"/>
      <w:lang w:eastAsia="zh-CN"/>
    </w:rPr>
  </w:style>
  <w:style w:type="paragraph" w:styleId="30">
    <w:name w:val="Title"/>
    <w:basedOn w:val="1"/>
    <w:next w:val="1"/>
    <w:link w:val="48"/>
    <w:qFormat/>
    <w:uiPriority w:val="10"/>
    <w:pPr>
      <w:spacing w:before="300" w:after="200"/>
      <w:contextualSpacing/>
    </w:pPr>
    <w:rPr>
      <w:sz w:val="48"/>
      <w:szCs w:val="48"/>
    </w:rPr>
  </w:style>
  <w:style w:type="table" w:styleId="32">
    <w:name w:val="Table Grid"/>
    <w:basedOn w:val="3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4">
    <w:name w:val="endnote reference"/>
    <w:basedOn w:val="33"/>
    <w:semiHidden/>
    <w:unhideWhenUsed/>
    <w:uiPriority w:val="99"/>
    <w:rPr>
      <w:vertAlign w:val="superscript"/>
    </w:rPr>
  </w:style>
  <w:style w:type="character" w:styleId="35">
    <w:name w:val="Hyperlink"/>
    <w:unhideWhenUsed/>
    <w:uiPriority w:val="99"/>
    <w:rPr>
      <w:color w:val="0000FF" w:themeColor="hyperlink"/>
      <w:u w:val="single"/>
      <w14:textFill>
        <w14:solidFill>
          <w14:schemeClr w14:val="hlink"/>
        </w14:solidFill>
      </w14:textFill>
    </w:rPr>
  </w:style>
  <w:style w:type="character" w:styleId="36">
    <w:name w:val="footnote reference"/>
    <w:basedOn w:val="33"/>
    <w:unhideWhenUsed/>
    <w:uiPriority w:val="99"/>
    <w:rPr>
      <w:vertAlign w:val="superscript"/>
    </w:rPr>
  </w:style>
  <w:style w:type="character" w:customStyle="1" w:styleId="37">
    <w:name w:val="Heading 1 Char"/>
    <w:basedOn w:val="33"/>
    <w:link w:val="4"/>
    <w:uiPriority w:val="9"/>
    <w:rPr>
      <w:rFonts w:ascii="等线" w:hAnsi="等线" w:eastAsia="等线" w:cs="等线"/>
      <w:sz w:val="40"/>
      <w:szCs w:val="40"/>
    </w:rPr>
  </w:style>
  <w:style w:type="character" w:customStyle="1" w:styleId="38">
    <w:name w:val="Heading 2 Char"/>
    <w:basedOn w:val="33"/>
    <w:link w:val="5"/>
    <w:uiPriority w:val="9"/>
    <w:rPr>
      <w:rFonts w:ascii="等线" w:hAnsi="等线" w:eastAsia="等线" w:cs="等线"/>
      <w:sz w:val="34"/>
    </w:rPr>
  </w:style>
  <w:style w:type="character" w:customStyle="1" w:styleId="39">
    <w:name w:val="Heading 3 Char"/>
    <w:basedOn w:val="33"/>
    <w:link w:val="6"/>
    <w:uiPriority w:val="9"/>
    <w:rPr>
      <w:rFonts w:ascii="等线" w:hAnsi="等线" w:eastAsia="等线" w:cs="等线"/>
      <w:sz w:val="30"/>
      <w:szCs w:val="30"/>
    </w:rPr>
  </w:style>
  <w:style w:type="character" w:customStyle="1" w:styleId="40">
    <w:name w:val="Heading 4 Char"/>
    <w:basedOn w:val="33"/>
    <w:link w:val="7"/>
    <w:qFormat/>
    <w:uiPriority w:val="9"/>
    <w:rPr>
      <w:rFonts w:ascii="等线" w:hAnsi="等线" w:eastAsia="等线" w:cs="等线"/>
      <w:b/>
      <w:bCs/>
      <w:sz w:val="26"/>
      <w:szCs w:val="26"/>
    </w:rPr>
  </w:style>
  <w:style w:type="character" w:customStyle="1" w:styleId="41">
    <w:name w:val="Heading 5 Char"/>
    <w:basedOn w:val="33"/>
    <w:link w:val="8"/>
    <w:uiPriority w:val="9"/>
    <w:rPr>
      <w:rFonts w:ascii="等线" w:hAnsi="等线" w:eastAsia="等线" w:cs="等线"/>
      <w:b/>
      <w:bCs/>
      <w:sz w:val="24"/>
      <w:szCs w:val="24"/>
    </w:rPr>
  </w:style>
  <w:style w:type="character" w:customStyle="1" w:styleId="42">
    <w:name w:val="Heading 6 Char"/>
    <w:basedOn w:val="33"/>
    <w:link w:val="9"/>
    <w:uiPriority w:val="9"/>
    <w:rPr>
      <w:rFonts w:ascii="等线" w:hAnsi="等线" w:eastAsia="等线" w:cs="等线"/>
      <w:b/>
      <w:bCs/>
      <w:sz w:val="22"/>
      <w:szCs w:val="22"/>
    </w:rPr>
  </w:style>
  <w:style w:type="character" w:customStyle="1" w:styleId="43">
    <w:name w:val="Heading 7 Char"/>
    <w:basedOn w:val="33"/>
    <w:link w:val="10"/>
    <w:uiPriority w:val="9"/>
    <w:rPr>
      <w:rFonts w:ascii="等线" w:hAnsi="等线" w:eastAsia="等线" w:cs="等线"/>
      <w:b/>
      <w:bCs/>
      <w:i/>
      <w:iCs/>
      <w:sz w:val="22"/>
      <w:szCs w:val="22"/>
    </w:rPr>
  </w:style>
  <w:style w:type="character" w:customStyle="1" w:styleId="44">
    <w:name w:val="Heading 8 Char"/>
    <w:basedOn w:val="33"/>
    <w:link w:val="11"/>
    <w:uiPriority w:val="9"/>
    <w:rPr>
      <w:rFonts w:ascii="等线" w:hAnsi="等线" w:eastAsia="等线" w:cs="等线"/>
      <w:i/>
      <w:iCs/>
      <w:sz w:val="22"/>
      <w:szCs w:val="22"/>
    </w:rPr>
  </w:style>
  <w:style w:type="character" w:customStyle="1" w:styleId="45">
    <w:name w:val="Heading 9 Char"/>
    <w:basedOn w:val="33"/>
    <w:link w:val="12"/>
    <w:uiPriority w:val="9"/>
    <w:rPr>
      <w:rFonts w:ascii="等线" w:hAnsi="等线" w:eastAsia="等线" w:cs="等线"/>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8">
    <w:name w:val="Title Char"/>
    <w:basedOn w:val="33"/>
    <w:link w:val="30"/>
    <w:uiPriority w:val="10"/>
    <w:rPr>
      <w:sz w:val="48"/>
      <w:szCs w:val="48"/>
    </w:rPr>
  </w:style>
  <w:style w:type="character" w:customStyle="1" w:styleId="49">
    <w:name w:val="Subtitle Char"/>
    <w:basedOn w:val="33"/>
    <w:link w:val="24"/>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uiPriority w:val="30"/>
    <w:rPr>
      <w:i/>
    </w:rPr>
  </w:style>
  <w:style w:type="character" w:customStyle="1" w:styleId="54">
    <w:name w:val="Header Char"/>
    <w:basedOn w:val="33"/>
    <w:uiPriority w:val="99"/>
  </w:style>
  <w:style w:type="character" w:customStyle="1" w:styleId="55">
    <w:name w:val="Footer Char"/>
    <w:basedOn w:val="33"/>
    <w:uiPriority w:val="99"/>
  </w:style>
  <w:style w:type="character" w:customStyle="1" w:styleId="56">
    <w:name w:val="Caption Char"/>
    <w:uiPriority w:val="99"/>
  </w:style>
  <w:style w:type="table" w:customStyle="1" w:styleId="57">
    <w:name w:val="Table Grid Light"/>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1"/>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2"/>
    <w:basedOn w:val="3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3"/>
    <w:basedOn w:val="31"/>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Plain Table 4"/>
    <w:basedOn w:val="31"/>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Plain Table 5"/>
    <w:basedOn w:val="31"/>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w:basedOn w:val="31"/>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1"/>
    <w:basedOn w:val="3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2"/>
    <w:basedOn w:val="31"/>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3"/>
    <w:basedOn w:val="31"/>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4"/>
    <w:basedOn w:val="31"/>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1 Light - Accent 5"/>
    <w:basedOn w:val="31"/>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1 Light - Accent 6"/>
    <w:basedOn w:val="31"/>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1"/>
    <w:basedOn w:val="3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2"/>
    <w:basedOn w:val="31"/>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3"/>
    <w:basedOn w:val="31"/>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4"/>
    <w:basedOn w:val="31"/>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2 - Accent 5"/>
    <w:basedOn w:val="31"/>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2 - Accent 6"/>
    <w:basedOn w:val="31"/>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1"/>
    <w:basedOn w:val="3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2"/>
    <w:basedOn w:val="31"/>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3"/>
    <w:basedOn w:val="31"/>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4"/>
    <w:basedOn w:val="31"/>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3 - Accent 5"/>
    <w:basedOn w:val="31"/>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3 - Accent 6"/>
    <w:basedOn w:val="31"/>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w:basedOn w:val="31"/>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1"/>
    <w:basedOn w:val="3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2"/>
    <w:basedOn w:val="31"/>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3"/>
    <w:basedOn w:val="31"/>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4"/>
    <w:basedOn w:val="31"/>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4 - Accent 5"/>
    <w:basedOn w:val="31"/>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4 - Accent 6"/>
    <w:basedOn w:val="31"/>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1"/>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2"/>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3"/>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Accent 4"/>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5 Dark - Accent 5"/>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7">
    <w:name w:val="Grid Table 5 Dark - Accent 6"/>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8">
    <w:name w:val="Grid Table 6 Colorful"/>
    <w:basedOn w:val="31"/>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1"/>
    <w:basedOn w:val="3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2"/>
    <w:basedOn w:val="31"/>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3"/>
    <w:basedOn w:val="31"/>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4"/>
    <w:basedOn w:val="31"/>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6 Colorful - Accent 5"/>
    <w:basedOn w:val="31"/>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6 Colorful - Accent 6"/>
    <w:basedOn w:val="31"/>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w:basedOn w:val="31"/>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1"/>
    <w:basedOn w:val="3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2"/>
    <w:basedOn w:val="31"/>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3"/>
    <w:basedOn w:val="31"/>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4"/>
    <w:basedOn w:val="31"/>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0">
    <w:name w:val="Grid Table 7 Colorful - Accent 5"/>
    <w:basedOn w:val="31"/>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11">
    <w:name w:val="Grid Table 7 Colorful - Accent 6"/>
    <w:basedOn w:val="31"/>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2">
    <w:name w:val="List Table 1 Light"/>
    <w:basedOn w:val="31"/>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1"/>
    <w:basedOn w:val="3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2"/>
    <w:basedOn w:val="31"/>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3"/>
    <w:basedOn w:val="31"/>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4"/>
    <w:basedOn w:val="31"/>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1 Light - Accent 5"/>
    <w:basedOn w:val="31"/>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1 Light - Accent 6"/>
    <w:basedOn w:val="31"/>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w:basedOn w:val="31"/>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1"/>
    <w:basedOn w:val="3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2"/>
    <w:basedOn w:val="31"/>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3"/>
    <w:basedOn w:val="31"/>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4"/>
    <w:basedOn w:val="31"/>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2 - Accent 5"/>
    <w:basedOn w:val="31"/>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2 - Accent 6"/>
    <w:basedOn w:val="31"/>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1"/>
    <w:basedOn w:val="3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2"/>
    <w:basedOn w:val="31"/>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3"/>
    <w:basedOn w:val="31"/>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4"/>
    <w:basedOn w:val="31"/>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3 - Accent 5"/>
    <w:basedOn w:val="31"/>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3 - Accent 6"/>
    <w:basedOn w:val="31"/>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1"/>
    <w:basedOn w:val="3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2"/>
    <w:basedOn w:val="31"/>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3"/>
    <w:basedOn w:val="31"/>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4"/>
    <w:basedOn w:val="31"/>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4 - Accent 5"/>
    <w:basedOn w:val="31"/>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9">
    <w:name w:val="List Table 4 - Accent 6"/>
    <w:basedOn w:val="31"/>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0">
    <w:name w:val="List Table 5 Dark"/>
    <w:basedOn w:val="31"/>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41">
    <w:name w:val="List Table 5 Dark - Accent 1"/>
    <w:basedOn w:val="3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2">
    <w:name w:val="List Table 5 Dark - Accent 2"/>
    <w:basedOn w:val="31"/>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3">
    <w:name w:val="List Table 5 Dark - Accent 3"/>
    <w:basedOn w:val="31"/>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5 Dark - Accent 4"/>
    <w:basedOn w:val="31"/>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5">
    <w:name w:val="List Table 5 Dark - Accent 5"/>
    <w:basedOn w:val="31"/>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6">
    <w:name w:val="List Table 5 Dark - Accent 6"/>
    <w:basedOn w:val="31"/>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7">
    <w:name w:val="List Table 6 Colorful"/>
    <w:basedOn w:val="31"/>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1"/>
    <w:basedOn w:val="3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2"/>
    <w:basedOn w:val="31"/>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3"/>
    <w:basedOn w:val="31"/>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4"/>
    <w:basedOn w:val="31"/>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6 Colorful - Accent 5"/>
    <w:basedOn w:val="31"/>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6 Colorful - Accent 6"/>
    <w:basedOn w:val="31"/>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w:basedOn w:val="31"/>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1"/>
    <w:basedOn w:val="3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2"/>
    <w:basedOn w:val="31"/>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3"/>
    <w:basedOn w:val="31"/>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4"/>
    <w:basedOn w:val="31"/>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st Table 7 Colorful - Accent 5"/>
    <w:basedOn w:val="31"/>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0">
    <w:name w:val="List Table 7 Colorful - Accent 6"/>
    <w:basedOn w:val="31"/>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1">
    <w:name w:val="Lined - Accent"/>
    <w:basedOn w:val="31"/>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2">
    <w:name w:val="Lined - Accent 1"/>
    <w:basedOn w:val="3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3">
    <w:name w:val="Lined - Accent 2"/>
    <w:basedOn w:val="31"/>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4">
    <w:name w:val="Lined - Accent 3"/>
    <w:basedOn w:val="31"/>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4"/>
    <w:basedOn w:val="31"/>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6">
    <w:name w:val="Lined - Accent 5"/>
    <w:basedOn w:val="31"/>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7">
    <w:name w:val="Lined - Accent 6"/>
    <w:basedOn w:val="31"/>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w:basedOn w:val="31"/>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9">
    <w:name w:val="Bordered &amp; Lined - Accent 1"/>
    <w:basedOn w:val="3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70">
    <w:name w:val="Bordered &amp; Lined - Accent 2"/>
    <w:basedOn w:val="31"/>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71">
    <w:name w:val="Bordered &amp; Lined - Accent 3"/>
    <w:basedOn w:val="31"/>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4"/>
    <w:basedOn w:val="31"/>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3">
    <w:name w:val="Bordered &amp; Lined - Accent 5"/>
    <w:basedOn w:val="31"/>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4">
    <w:name w:val="Bordered &amp; Lined - Accent 6"/>
    <w:basedOn w:val="31"/>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5">
    <w:name w:val="Bordered"/>
    <w:basedOn w:val="31"/>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1"/>
    <w:basedOn w:val="3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2"/>
    <w:basedOn w:val="31"/>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3"/>
    <w:basedOn w:val="31"/>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4"/>
    <w:basedOn w:val="31"/>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0">
    <w:name w:val="Bordered - Accent 5"/>
    <w:basedOn w:val="31"/>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1">
    <w:name w:val="Bordered - Accent 6"/>
    <w:basedOn w:val="31"/>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2">
    <w:name w:val="Footnote Text Char"/>
    <w:link w:val="25"/>
    <w:uiPriority w:val="99"/>
    <w:rPr>
      <w:sz w:val="18"/>
    </w:rPr>
  </w:style>
  <w:style w:type="character" w:customStyle="1" w:styleId="183">
    <w:name w:val="Endnote Text Char"/>
    <w:link w:val="19"/>
    <w:uiPriority w:val="99"/>
    <w:rPr>
      <w:sz w:val="20"/>
    </w:rPr>
  </w:style>
  <w:style w:type="paragraph" w:customStyle="1" w:styleId="184">
    <w:name w:val="TOC Heading"/>
    <w:unhideWhenUsed/>
    <w:uiPriority w:val="39"/>
    <w:rPr>
      <w:rFonts w:hint="default" w:asciiTheme="minorHAnsi" w:hAnsiTheme="minorHAnsi" w:eastAsiaTheme="minorEastAsia" w:cstheme="minorBidi"/>
      <w:sz w:val="21"/>
      <w:szCs w:val="22"/>
    </w:rPr>
  </w:style>
  <w:style w:type="character" w:customStyle="1" w:styleId="185">
    <w:name w:val="页眉 Char"/>
    <w:basedOn w:val="33"/>
    <w:link w:val="21"/>
    <w:uiPriority w:val="99"/>
    <w:rPr>
      <w:sz w:val="18"/>
      <w:szCs w:val="18"/>
    </w:rPr>
  </w:style>
  <w:style w:type="character" w:customStyle="1" w:styleId="186">
    <w:name w:val="页脚 Char"/>
    <w:basedOn w:val="33"/>
    <w:link w:val="20"/>
    <w:uiPriority w:val="99"/>
    <w:rPr>
      <w:sz w:val="18"/>
      <w:szCs w:val="18"/>
    </w:rPr>
  </w:style>
  <w:style w:type="character" w:customStyle="1" w:styleId="187">
    <w:name w:val="正文文本 Char"/>
    <w:basedOn w:val="33"/>
    <w:link w:val="2"/>
    <w:semiHidden/>
    <w:uiPriority w:val="0"/>
    <w:rPr>
      <w:rFonts w:ascii="Arial" w:hAnsi="Arial" w:eastAsia="Arial" w:cs="Arial"/>
      <w:color w:val="000000"/>
      <w:szCs w:val="21"/>
      <w:lang w:eastAsia="en-US"/>
    </w:rPr>
  </w:style>
  <w:style w:type="paragraph" w:customStyle="1" w:styleId="188">
    <w:name w:val="样式 正文11 + 首行缩进:  2 字符"/>
    <w:qFormat/>
    <w:uiPriority w:val="0"/>
    <w:pPr>
      <w:spacing w:line="500" w:lineRule="exact"/>
      <w:ind w:firstLine="560"/>
    </w:pPr>
    <w:rPr>
      <w:rFonts w:hint="default" w:ascii="宋体" w:hAnsi="宋体" w:eastAsia="仿宋_GB2312" w:cs="宋体"/>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1844</Words>
  <Characters>1902</Characters>
  <TotalTime>0</TotalTime>
  <ScaleCrop>false</ScaleCrop>
  <LinksUpToDate>false</LinksUpToDate>
  <CharactersWithSpaces>2591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2024-07-26T07:02:00Z</dcterms:created>
  <dc:creator>Dell</dc:creator>
  <cp:lastModifiedBy>_4444x_</cp:lastModifiedBy>
  <dcterms:modified xsi:type="dcterms:W3CDTF">2024-08-01T01:02:42Z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57FF40DC27494406B118A610D96A8238_13</vt:lpwstr>
  </property>
</Properties>
</file>