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Cs/>
          <w:color w:val="FF0000"/>
          <w:spacing w:val="40"/>
          <w:w w:val="33"/>
          <w:kern w:val="96"/>
          <w:position w:val="-16"/>
          <w:sz w:val="130"/>
          <w:szCs w:val="130"/>
        </w:rPr>
      </w:pPr>
      <w:r>
        <w:rPr>
          <w:rFonts w:ascii="Times New Roman" w:hAnsi="Times New Roman" w:eastAsia="方正小标宋简体"/>
          <w:bCs/>
          <w:color w:val="FF0000"/>
          <w:spacing w:val="40"/>
          <w:w w:val="33"/>
          <w:kern w:val="96"/>
          <w:position w:val="-16"/>
          <w:sz w:val="130"/>
          <w:szCs w:val="130"/>
        </w:rPr>
        <w:t>梅河口市安全生产委员会办公室文件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梅安委办</w:t>
      </w:r>
      <w:r>
        <w:rPr>
          <w:rFonts w:ascii="Times New Roman" w:hAnsi="Times New Roman"/>
          <w:color w:val="000000"/>
          <w:sz w:val="32"/>
          <w:szCs w:val="32"/>
        </w:rPr>
        <w:t>〔</w:t>
      </w:r>
      <w:r>
        <w:rPr>
          <w:rFonts w:hint="eastAsia" w:ascii="Times New Roman" w:hAnsi="Times New Roman"/>
          <w:color w:val="000000"/>
          <w:sz w:val="32"/>
          <w:szCs w:val="32"/>
        </w:rPr>
        <w:t>2021</w:t>
      </w:r>
      <w:r>
        <w:rPr>
          <w:rFonts w:ascii="Times New Roman" w:hAnsi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号</w:t>
      </w:r>
    </w:p>
    <w:p>
      <w:pPr>
        <w:spacing w:line="240" w:lineRule="atLeast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ascii="Times New Roman" w:hAnsi="Times New Roman"/>
          <w:color w:val="000000"/>
        </w:rPr>
        <w:pict>
          <v:rect id="_x0000_i1025" o:spt="1" style="height:1pt;width:599.9pt;" fillcolor="#FF0000" filled="t" stroked="f" coordsize="21600,21600" o:hr="t" o:hrstd="t" o:hrnoshade="t" o:hrpct="0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关于调整2021年梅河口市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消防安全重点单位的通知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市安委会各成员单位：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为进一步加强消防安全重点单位的监督管理工作，预防和遏制重特大火灾事故的发生。根据《中华人民共和国消防法》（主席令第29号）和《消防监督检查规定》，经过市消防救援大队按照《吉林省消防安全重点单位界定标准》对我市所辖单位进行排查核对，市安委会决定对市消防救援大队消防监督管辖单位进行调整。现将有关要求通知如下：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一、市消防救援大队对达到《吉林省消防安全重点单位界定标准》的299家二级消防安全重点单位（附件一）依法实施消防监督管理；加强消防法律、法规的宣传，督促、指导、协助重点单位做好消防宣传教育工作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二、全市其它机关、团体、企业、事业单位和未被纳入消防安全重点单位管理范围但符合《吉林省“一定规模的个体工商户”界定标准》的确定为非消防安全重点单位，由全市各相关行业部门依法实施日常监督检查、开展消防宣传教育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三、本辖区二级消防安全重点单位和消防安全非重点单位确定后，市消防救援大队要建立二级消防安全重点单位台帐和档案，要按照消防法律法规规定，认真履行对消防安全重点单位的监督管理职责。要逐一明确单位的消防监督管理责任人，对消防安全重点单位实行“三项报告备案”制度，实施“户籍化”管理，指导单位消防安全“四个能力”建设。各行业部门要建立非消防安全重点单位台账，明确监管人员，定期组织开展监督检查和抽查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四、市消防救援大队要认真研读《吉林省消防安全重点单位界定标准》，不得遗漏和失控漏管，不可超越管辖权限。凡符合二级消防安全重点单位界定标准的，一律由市消防救援大队负责监督检查；其余未被纳入二级消防安全重点单位管理范围的，一律由各行业部门和属地负责实施日常消防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公安派出所按照《消防法》规定，可以负责日常消防监督检查、开展消防宣传教育。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6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pacing w:val="-6"/>
          <w:szCs w:val="32"/>
        </w:rPr>
        <w:t>1.梅河口市消防大队列管二级消防安全重点单位名单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        </w:t>
      </w:r>
      <w:r>
        <w:rPr>
          <w:rFonts w:hint="default" w:ascii="Times New Roman" w:hAnsi="Times New Roman" w:eastAsia="方正仿宋_GBK" w:cs="Times New Roman"/>
          <w:spacing w:val="-6"/>
          <w:szCs w:val="32"/>
        </w:rPr>
        <w:t xml:space="preserve">  2.梅河口市火灾高危单位名单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>梅河口市安全生产委员会办公室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 xml:space="preserve">                                 2021年3月30日</w:t>
      </w:r>
    </w:p>
    <w:p>
      <w:pPr>
        <w:tabs>
          <w:tab w:val="left" w:pos="6950"/>
        </w:tabs>
        <w:spacing w:line="560" w:lineRule="exact"/>
        <w:jc w:val="left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附件1：</w:t>
      </w:r>
    </w:p>
    <w:p>
      <w:pPr>
        <w:tabs>
          <w:tab w:val="left" w:pos="695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695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梅河口市消防大队列管二级消防安全重点</w:t>
      </w:r>
    </w:p>
    <w:p>
      <w:pPr>
        <w:tabs>
          <w:tab w:val="left" w:pos="695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单位名单（共299家）</w:t>
      </w:r>
    </w:p>
    <w:p>
      <w:pPr>
        <w:spacing w:line="560" w:lineRule="exact"/>
        <w:jc w:val="left"/>
        <w:rPr>
          <w:rFonts w:eastAsia="方正仿宋_GBK" w:cs="Times New Roman"/>
          <w:bCs/>
          <w:szCs w:val="32"/>
        </w:rPr>
      </w:pP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一、商场、市场（</w:t>
      </w:r>
      <w:r>
        <w:rPr>
          <w:rFonts w:hint="eastAsia" w:eastAsia="仿宋_GB2312" w:cs="Times New Roman"/>
          <w:b/>
          <w:color w:val="000000" w:themeColor="text1"/>
          <w:szCs w:val="32"/>
        </w:rPr>
        <w:t>38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1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梅河口市中联商业广场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梅河口百货纺织品总公司购物中心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梅河口市真实惠服装商城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梅河口市北方大厦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梅河口市中兴百货大楼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梅河口市交电大楼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通化欧亚置业有限公司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梅河口市山城镇客都万家乐超市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梅河口市东方电器商场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梅河口市轻工市场管理处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梅河口市工贸市场管理处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梅河口市东方家居博览采购中心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梅河口市兴客家商贸有限责任公司</w:t>
      </w:r>
      <w:r>
        <w:rPr>
          <w:rFonts w:hint="eastAsia" w:eastAsia="仿宋_GB2312" w:cs="Times New Roman"/>
        </w:rPr>
        <w:t>（水岸店）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吉林市国美电器有限公司梅河口分公司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梅河口市山城镇小奉天商厦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梅河口市三株商厦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梅河口市长白山建材城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梅河口市楚天大厦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通化苏宁电器梅河口分公司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梅河口市华生电器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梅河口市百信电器有限公司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欧亚铁北超市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</w:t>
      </w:r>
      <w:r>
        <w:rPr>
          <w:rFonts w:hint="eastAsia" w:eastAsia="仿宋_GB2312" w:cs="Times New Roman"/>
        </w:rPr>
        <w:t>天和</w:t>
      </w:r>
      <w:r>
        <w:rPr>
          <w:rFonts w:eastAsia="仿宋_GB2312" w:cs="Times New Roman"/>
        </w:rPr>
        <w:t>万家福</w:t>
      </w:r>
      <w:r>
        <w:rPr>
          <w:rFonts w:hint="eastAsia" w:eastAsia="仿宋_GB2312" w:cs="Times New Roman"/>
        </w:rPr>
        <w:t>食品超市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梅河口市维港城商业贸易中心有限公司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梅河口市盛康农贸市场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梅河口市天怡市场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梅河口市爱购食品超市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梅河口市广源市场有限责任公司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吉林省新华书店集团梅河口市有限责任公司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梅河口市跃兴农贸产品交易有限公司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山城镇西市场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梅河口市物可美拉生活超市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清馨轩花鸟鱼市场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梅河口市凯购城市场管理有限公司居然之家分公司</w:t>
      </w:r>
    </w:p>
    <w:p>
      <w:pPr>
        <w:pStyle w:val="22"/>
        <w:widowControl/>
        <w:numPr>
          <w:ilvl w:val="0"/>
          <w:numId w:val="1"/>
        </w:numPr>
        <w:ind w:firstLineChars="0"/>
        <w:rPr>
          <w:rFonts w:eastAsia="仿宋_GB2312" w:cs="Times New Roman"/>
        </w:rPr>
      </w:pPr>
      <w:r>
        <w:rPr>
          <w:rFonts w:hint="eastAsia" w:eastAsia="仿宋_GB2312" w:cs="Times New Roman"/>
        </w:rPr>
        <w:t>吉林乐福鹿可鲜谷商贸有限公司</w:t>
      </w:r>
    </w:p>
    <w:p>
      <w:pPr>
        <w:numPr>
          <w:ilvl w:val="0"/>
          <w:numId w:val="1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梅河口市清侨进出口贸易有限公司</w:t>
      </w:r>
    </w:p>
    <w:p>
      <w:pPr>
        <w:pStyle w:val="22"/>
        <w:numPr>
          <w:ilvl w:val="0"/>
          <w:numId w:val="1"/>
        </w:numPr>
        <w:ind w:firstLineChars="0"/>
        <w:jc w:val="left"/>
        <w:rPr>
          <w:rFonts w:eastAsia="仿宋_GB2312" w:cs="Times New Roman"/>
        </w:rPr>
      </w:pPr>
      <w:r>
        <w:rPr>
          <w:rFonts w:hint="eastAsia" w:eastAsia="仿宋_GB2312" w:cs="Times New Roman"/>
        </w:rPr>
        <w:t>梅河口市小明家具店</w:t>
      </w:r>
    </w:p>
    <w:p>
      <w:pPr>
        <w:pStyle w:val="22"/>
        <w:numPr>
          <w:ilvl w:val="0"/>
          <w:numId w:val="1"/>
        </w:numPr>
        <w:ind w:firstLineChars="0"/>
        <w:jc w:val="left"/>
        <w:rPr>
          <w:rFonts w:eastAsia="仿宋_GB2312" w:cs="Times New Roman"/>
        </w:rPr>
      </w:pPr>
      <w:r>
        <w:rPr>
          <w:rFonts w:hint="eastAsia" w:eastAsia="仿宋_GB2312" w:cs="Times New Roman"/>
        </w:rPr>
        <w:t>梅河口市海纳水产品市场管理有限公司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二、宾馆、饭店（2</w:t>
      </w:r>
      <w:r>
        <w:rPr>
          <w:rFonts w:hint="eastAsia" w:eastAsia="仿宋_GB2312" w:cs="Times New Roman"/>
          <w:b/>
          <w:color w:val="000000" w:themeColor="text1"/>
          <w:szCs w:val="32"/>
        </w:rPr>
        <w:t>3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梅河口市嘉韵商务宾馆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梅河口市视界风尚宾馆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梅河口市站前宾馆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梅河口市北方宾馆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梅河口市丽景人家公寓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梅河口市嘉年华宾馆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梅河口市好家宾馆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梅河口市红事会温泉宾馆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梅河口市春实高丽楼酒店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梅河口市万象城酒楼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梅河口市红事会酒店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梅河口市吉利来酒店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梅河口市途佳宾馆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梅河口市逸时光宾馆  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梅河口市翰林睿荷酒店有限公司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乐住酒店有限公司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梅河口市江诚建国饭店有限公司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兴佳亿隆酒店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ind w:left="425"/>
        <w:jc w:val="left"/>
        <w:rPr>
          <w:rFonts w:eastAsia="仿宋_GB2312"/>
          <w:color w:val="000000" w:themeColor="text1"/>
          <w:szCs w:val="32"/>
        </w:rPr>
      </w:pPr>
      <w:r>
        <w:rPr>
          <w:rFonts w:hint="eastAsia" w:eastAsia="仿宋_GB2312"/>
          <w:color w:val="000000" w:themeColor="text1"/>
          <w:szCs w:val="32"/>
        </w:rPr>
        <w:t>吉林世安酒店管理有限公司</w:t>
      </w:r>
    </w:p>
    <w:p>
      <w:pPr>
        <w:numPr>
          <w:ilvl w:val="0"/>
          <w:numId w:val="2"/>
        </w:numPr>
        <w:tabs>
          <w:tab w:val="left" w:pos="0"/>
        </w:tabs>
        <w:spacing w:line="560" w:lineRule="exact"/>
        <w:ind w:left="425"/>
        <w:jc w:val="left"/>
        <w:rPr>
          <w:rFonts w:eastAsia="仿宋_GB2312"/>
          <w:color w:val="000000" w:themeColor="text1"/>
          <w:szCs w:val="32"/>
        </w:rPr>
      </w:pPr>
      <w:r>
        <w:rPr>
          <w:rFonts w:eastAsia="仿宋_GB2312"/>
          <w:color w:val="000000" w:themeColor="text1"/>
          <w:szCs w:val="32"/>
        </w:rPr>
        <w:t>梅河口宾馆</w:t>
      </w:r>
    </w:p>
    <w:p>
      <w:pPr>
        <w:pStyle w:val="22"/>
        <w:numPr>
          <w:ilvl w:val="0"/>
          <w:numId w:val="2"/>
        </w:numPr>
        <w:ind w:firstLineChars="0"/>
        <w:jc w:val="left"/>
        <w:rPr>
          <w:rFonts w:eastAsia="仿宋_GB2312"/>
          <w:color w:val="000000" w:themeColor="text1"/>
          <w:szCs w:val="32"/>
        </w:rPr>
      </w:pPr>
      <w:r>
        <w:rPr>
          <w:rFonts w:hint="eastAsia" w:eastAsia="仿宋_GB2312"/>
          <w:color w:val="000000" w:themeColor="text1"/>
          <w:szCs w:val="32"/>
        </w:rPr>
        <w:t>梅河口市天一宾馆</w:t>
      </w:r>
    </w:p>
    <w:p>
      <w:pPr>
        <w:pStyle w:val="22"/>
        <w:numPr>
          <w:ilvl w:val="0"/>
          <w:numId w:val="2"/>
        </w:numPr>
        <w:ind w:firstLineChars="0"/>
        <w:jc w:val="left"/>
        <w:rPr>
          <w:rFonts w:eastAsia="仿宋_GB2312"/>
          <w:color w:val="000000" w:themeColor="text1"/>
          <w:szCs w:val="32"/>
        </w:rPr>
      </w:pPr>
      <w:r>
        <w:rPr>
          <w:rFonts w:hint="eastAsia" w:eastAsia="仿宋_GB2312"/>
          <w:color w:val="000000" w:themeColor="text1"/>
          <w:szCs w:val="32"/>
        </w:rPr>
        <w:t>梅河口市人民政府军用饮食供应站</w:t>
      </w:r>
    </w:p>
    <w:p>
      <w:pPr>
        <w:pStyle w:val="22"/>
        <w:numPr>
          <w:ilvl w:val="0"/>
          <w:numId w:val="2"/>
        </w:numPr>
        <w:ind w:firstLineChars="0"/>
        <w:jc w:val="left"/>
        <w:rPr>
          <w:rFonts w:eastAsia="仿宋_GB2312"/>
          <w:color w:val="000000" w:themeColor="text1"/>
          <w:szCs w:val="32"/>
        </w:rPr>
      </w:pPr>
      <w:r>
        <w:fldChar w:fldCharType="begin"/>
      </w:r>
      <w:r>
        <w:instrText xml:space="preserve"> HYPERLINK "http://59.198.90.14:81/JDJCPage/JCRWPage/Check_TaskPage.aspx?ItemBH=22005223Q202100002&amp;rurl=AQCheck_unfinishedPage.aspx" </w:instrText>
      </w:r>
      <w:r>
        <w:fldChar w:fldCharType="separate"/>
      </w:r>
      <w:r>
        <w:rPr>
          <w:rFonts w:eastAsia="仿宋_GB2312"/>
          <w:color w:val="000000" w:themeColor="text1"/>
          <w:szCs w:val="32"/>
        </w:rPr>
        <w:t>梅河口市爱乐嘉酒店</w:t>
      </w:r>
      <w:r>
        <w:rPr>
          <w:rFonts w:eastAsia="仿宋_GB2312"/>
          <w:color w:val="000000" w:themeColor="text1"/>
          <w:szCs w:val="32"/>
        </w:rPr>
        <w:fldChar w:fldCharType="end"/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三、网吧（</w:t>
      </w:r>
      <w:r>
        <w:rPr>
          <w:rFonts w:hint="eastAsia" w:eastAsia="仿宋_GB2312" w:cs="Times New Roman"/>
          <w:b/>
          <w:color w:val="000000" w:themeColor="text1"/>
          <w:szCs w:val="32"/>
        </w:rPr>
        <w:t>6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3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梅河口市新洲网吧</w:t>
      </w:r>
    </w:p>
    <w:p>
      <w:pPr>
        <w:numPr>
          <w:ilvl w:val="0"/>
          <w:numId w:val="3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梅河口市先一锋网吧</w:t>
      </w:r>
    </w:p>
    <w:p>
      <w:pPr>
        <w:numPr>
          <w:ilvl w:val="0"/>
          <w:numId w:val="3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梅河口市摩飞网咖</w:t>
      </w:r>
    </w:p>
    <w:p>
      <w:pPr>
        <w:numPr>
          <w:ilvl w:val="0"/>
          <w:numId w:val="3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color w:val="000000" w:themeColor="text1"/>
          <w:szCs w:val="32"/>
        </w:rPr>
        <w:t>梅河口百信网吧</w:t>
      </w:r>
    </w:p>
    <w:p>
      <w:pPr>
        <w:numPr>
          <w:ilvl w:val="0"/>
          <w:numId w:val="3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color w:val="000000" w:themeColor="text1"/>
          <w:szCs w:val="32"/>
        </w:rPr>
        <w:t>吉林省</w:t>
      </w:r>
      <w:r>
        <w:rPr>
          <w:rFonts w:eastAsia="仿宋_GB2312" w:cs="Times New Roman"/>
          <w:color w:val="000000" w:themeColor="text1"/>
          <w:szCs w:val="32"/>
        </w:rPr>
        <w:t>先锋电竞</w:t>
      </w:r>
      <w:r>
        <w:rPr>
          <w:rFonts w:hint="eastAsia" w:eastAsia="仿宋_GB2312" w:cs="Times New Roman"/>
          <w:color w:val="000000" w:themeColor="text1"/>
          <w:szCs w:val="32"/>
        </w:rPr>
        <w:t>文化馆</w:t>
      </w:r>
    </w:p>
    <w:p>
      <w:pPr>
        <w:numPr>
          <w:ilvl w:val="0"/>
          <w:numId w:val="3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/>
          <w:color w:val="000000" w:themeColor="text1"/>
          <w:szCs w:val="32"/>
        </w:rPr>
        <w:t>梅河口市龙腾网吧</w:t>
      </w:r>
    </w:p>
    <w:p>
      <w:pPr>
        <w:spacing w:line="560" w:lineRule="exac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四、足道、洗浴（</w:t>
      </w:r>
      <w:r>
        <w:rPr>
          <w:rFonts w:hint="eastAsia" w:eastAsia="仿宋_GB2312" w:cs="Times New Roman"/>
          <w:b/>
          <w:color w:val="000000" w:themeColor="text1"/>
          <w:szCs w:val="32"/>
        </w:rPr>
        <w:t>18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梅河口市佰金翰足道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梅河口市时尚足道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梅河口市榴莲足道馆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梅河口市宏岳足道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梅河口市翠云楼文化足道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梅河口市都市王朝娱乐会所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梅河口市万境湖洗浴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梅河口市银河湾洗浴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梅河口市热带雨林休闲洗浴会馆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山城镇奉天洗浴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 xml:space="preserve">梅河口市九美堂足疗会馆  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梅河口市天蓝水蓝洗浴中心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梅河口市九星汤泉洗浴服务中心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梅河口市银河汇洗浴中心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/>
        </w:rPr>
      </w:pPr>
      <w:r>
        <w:fldChar w:fldCharType="begin"/>
      </w:r>
      <w:r>
        <w:instrText xml:space="preserve"> HYPERLINK "http://59.198.90.14:81/JDJCPage/JCRWPage/Check_TaskPage.aspx?ItemBH=22005223Q202100001&amp;rurl=AQCheck_unfinishedPage.aspx" </w:instrText>
      </w:r>
      <w:r>
        <w:fldChar w:fldCharType="separate"/>
      </w:r>
      <w:r>
        <w:rPr>
          <w:rFonts w:eastAsia="仿宋_GB2312"/>
        </w:rPr>
        <w:t>梅河口市银都洗浴中心</w:t>
      </w:r>
      <w:r>
        <w:rPr>
          <w:rFonts w:eastAsia="仿宋_GB2312"/>
        </w:rPr>
        <w:fldChar w:fldCharType="end"/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/>
        </w:rPr>
      </w:pPr>
      <w:r>
        <w:rPr>
          <w:rFonts w:hint="eastAsia" w:eastAsia="仿宋_GB2312"/>
        </w:rPr>
        <w:t>梅河口市吉祥藏足疗馆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/>
        </w:rPr>
      </w:pPr>
      <w:r>
        <w:rPr>
          <w:rFonts w:hint="eastAsia" w:eastAsia="仿宋_GB2312"/>
        </w:rPr>
        <w:t>梅河口市富壹春山足疗馆</w:t>
      </w:r>
    </w:p>
    <w:p>
      <w:pPr>
        <w:numPr>
          <w:ilvl w:val="0"/>
          <w:numId w:val="4"/>
        </w:numPr>
        <w:tabs>
          <w:tab w:val="left" w:pos="0"/>
        </w:tabs>
        <w:rPr>
          <w:rFonts w:eastAsia="仿宋_GB2312"/>
        </w:rPr>
      </w:pPr>
      <w:r>
        <w:rPr>
          <w:rFonts w:hint="eastAsia" w:eastAsia="仿宋_GB2312"/>
        </w:rPr>
        <w:t>梅河口市陆星集足疗馆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五、公共娱乐（1</w:t>
      </w:r>
      <w:r>
        <w:rPr>
          <w:rFonts w:hint="eastAsia" w:eastAsia="仿宋_GB2312" w:cs="Times New Roman"/>
          <w:b/>
          <w:color w:val="000000" w:themeColor="text1"/>
          <w:szCs w:val="32"/>
        </w:rPr>
        <w:t>8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梅河口市好旺角舞厅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</w:t>
      </w:r>
      <w:r>
        <w:rPr>
          <w:rFonts w:hint="eastAsia" w:eastAsia="仿宋_GB2312" w:cs="Times New Roman"/>
          <w:color w:val="000000" w:themeColor="text1"/>
          <w:szCs w:val="32"/>
        </w:rPr>
        <w:t>鑫金</w:t>
      </w:r>
      <w:r>
        <w:rPr>
          <w:rFonts w:eastAsia="仿宋_GB2312" w:cs="Times New Roman"/>
          <w:color w:val="000000" w:themeColor="text1"/>
          <w:szCs w:val="32"/>
        </w:rPr>
        <w:t>名堂歌厅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</w:t>
      </w:r>
      <w:r>
        <w:rPr>
          <w:rFonts w:hint="eastAsia" w:eastAsia="仿宋_GB2312" w:cs="Times New Roman"/>
          <w:color w:val="000000" w:themeColor="text1"/>
          <w:szCs w:val="32"/>
        </w:rPr>
        <w:t>盛世</w:t>
      </w:r>
      <w:r>
        <w:rPr>
          <w:rFonts w:eastAsia="仿宋_GB2312" w:cs="Times New Roman"/>
          <w:color w:val="000000" w:themeColor="text1"/>
          <w:szCs w:val="32"/>
        </w:rPr>
        <w:t>唱名堂歌厅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梅河口市长影电影城有限公司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梅河口市唱名堂KTV奉天店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梅河口市唱名堂海龙店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梅河口市银乐迪歌厅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梅河口市五月花酒吧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梅河口市万象量贩歌厅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梅河口市奉天电影城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梅河口市儿童公园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梅河口市剋万市内娱乐中心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梅河口市国王酒吧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hint="eastAsia" w:eastAsia="仿宋_GB2312" w:cs="Times New Roman"/>
        </w:rPr>
        <w:t>本山传媒（梅河口）有限公司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 w:cs="Times New Roman"/>
        </w:rPr>
      </w:pPr>
      <w:r>
        <w:rPr>
          <w:rFonts w:hint="eastAsia" w:eastAsia="仿宋_GB2312" w:cs="Times New Roman"/>
        </w:rPr>
        <w:t>梅河口市米什克彼德娱乐中心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/>
        </w:rPr>
      </w:pPr>
      <w:r>
        <w:rPr>
          <w:rFonts w:hint="eastAsia" w:eastAsia="仿宋_GB2312"/>
        </w:rPr>
        <w:t>梅河口市慕霖西餐厅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/>
        </w:rPr>
      </w:pPr>
      <w:r>
        <w:rPr>
          <w:rFonts w:hint="eastAsia" w:eastAsia="仿宋_GB2312"/>
        </w:rPr>
        <w:t>梅河口市达藦健身馆</w:t>
      </w:r>
    </w:p>
    <w:p>
      <w:pPr>
        <w:numPr>
          <w:ilvl w:val="0"/>
          <w:numId w:val="5"/>
        </w:numPr>
        <w:tabs>
          <w:tab w:val="left" w:pos="0"/>
        </w:tabs>
        <w:rPr>
          <w:rFonts w:eastAsia="仿宋_GB2312"/>
        </w:rPr>
      </w:pPr>
      <w:r>
        <w:rPr>
          <w:rFonts w:hint="eastAsia" w:eastAsia="仿宋_GB2312"/>
        </w:rPr>
        <w:t>梅河口市斯瑞健身馆</w:t>
      </w:r>
    </w:p>
    <w:p>
      <w:pPr>
        <w:spacing w:line="560" w:lineRule="exact"/>
        <w:ind w:left="142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六、会堂（3家）</w:t>
      </w:r>
    </w:p>
    <w:p>
      <w:pPr>
        <w:numPr>
          <w:ilvl w:val="0"/>
          <w:numId w:val="6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梅河口市文体活动中心</w:t>
      </w:r>
    </w:p>
    <w:p>
      <w:pPr>
        <w:numPr>
          <w:ilvl w:val="0"/>
          <w:numId w:val="6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梅河口市体育场篮球馆</w:t>
      </w:r>
    </w:p>
    <w:p>
      <w:pPr>
        <w:numPr>
          <w:ilvl w:val="0"/>
          <w:numId w:val="6"/>
        </w:numPr>
        <w:tabs>
          <w:tab w:val="left" w:pos="0"/>
        </w:tabs>
        <w:rPr>
          <w:rFonts w:eastAsia="仿宋_GB2312" w:cs="Times New Roman"/>
          <w:color w:val="000000" w:themeColor="text1"/>
          <w:spacing w:val="-11"/>
          <w:szCs w:val="32"/>
        </w:rPr>
      </w:pPr>
      <w:r>
        <w:rPr>
          <w:rFonts w:eastAsia="仿宋_GB2312" w:cs="Times New Roman"/>
          <w:spacing w:val="-11"/>
        </w:rPr>
        <w:t>梅河口市体育中心（乒乓球馆、网球馆、羽毛球馆、游</w:t>
      </w:r>
      <w:r>
        <w:rPr>
          <w:rFonts w:eastAsia="仿宋_GB2312" w:cs="Times New Roman"/>
          <w:color w:val="000000" w:themeColor="text1"/>
          <w:spacing w:val="-11"/>
          <w:szCs w:val="32"/>
        </w:rPr>
        <w:t>泳馆）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七、学校（1</w:t>
      </w:r>
      <w:r>
        <w:rPr>
          <w:rFonts w:hint="eastAsia" w:eastAsia="仿宋_GB2312" w:cs="Times New Roman"/>
          <w:b/>
          <w:color w:val="000000" w:themeColor="text1"/>
          <w:szCs w:val="32"/>
        </w:rPr>
        <w:t>8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新合镇学校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梅河口市第一实验小学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梅河口市中等专业学校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梅河口市实验中学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梅河口市第二中学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梅河口市博文学校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梅河口市第五中学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梅河口市湾龙乡中学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吉林省海龙师范学校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梅河口市山城镇中心校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梅河口市翰林中学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梅河口市第四中学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梅河口市实验高级中学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梅河口市第二实验中学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eastAsia="仿宋_GB2312" w:cs="Times New Roman"/>
        </w:rPr>
        <w:t>梅河口市第二实验小学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 w:cs="Times New Roman"/>
        </w:rPr>
      </w:pPr>
      <w:r>
        <w:rPr>
          <w:rFonts w:hint="eastAsia" w:eastAsia="仿宋_GB2312" w:cs="Times New Roman"/>
        </w:rPr>
        <w:t>梅河口市解放中心校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/>
        </w:rPr>
      </w:pPr>
      <w:r>
        <w:rPr>
          <w:rFonts w:hint="eastAsia" w:eastAsia="仿宋_GB2312"/>
        </w:rPr>
        <w:t>梅河口市第二中学</w:t>
      </w:r>
    </w:p>
    <w:p>
      <w:pPr>
        <w:numPr>
          <w:ilvl w:val="0"/>
          <w:numId w:val="7"/>
        </w:numPr>
        <w:tabs>
          <w:tab w:val="left" w:pos="0"/>
        </w:tabs>
        <w:rPr>
          <w:rFonts w:eastAsia="仿宋_GB2312"/>
        </w:rPr>
      </w:pPr>
      <w:r>
        <w:rPr>
          <w:rFonts w:hint="eastAsia" w:eastAsia="仿宋_GB2312"/>
        </w:rPr>
        <w:t>梅河口市第五实验小学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八、幼儿园（1</w:t>
      </w:r>
      <w:r>
        <w:rPr>
          <w:rFonts w:hint="eastAsia" w:eastAsia="仿宋_GB2312" w:cs="Times New Roman"/>
          <w:b/>
          <w:color w:val="000000" w:themeColor="text1"/>
          <w:szCs w:val="32"/>
        </w:rPr>
        <w:t>5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梅河口市第二幼儿园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梅河口市实验幼儿园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梅河口市贝贝乐幼儿园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梅河口市第三幼儿园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梅河口幸福水岸人家幼儿园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梅河口市海龙中心校幼儿园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梅河口市解放街信爱幼儿园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梅河口市京师幼儿园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梅河口市河东新区幼儿园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梅河口市慧德幼儿园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梅河口市相约成长幼儿园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梅河口市艾乐幼儿园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梅河口市山城幼儿园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梅河口市家育苑幼儿园</w:t>
      </w:r>
    </w:p>
    <w:p>
      <w:pPr>
        <w:numPr>
          <w:ilvl w:val="0"/>
          <w:numId w:val="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/>
          <w:color w:val="000000" w:themeColor="text1"/>
          <w:szCs w:val="32"/>
        </w:rPr>
        <w:t>梅河口市皇知家幼儿园有限公司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九、</w:t>
      </w:r>
      <w:r>
        <w:rPr>
          <w:rFonts w:eastAsia="仿宋_GB2312" w:cs="Times New Roman"/>
          <w:b/>
          <w:color w:val="000000" w:themeColor="text1"/>
          <w:szCs w:val="32"/>
        </w:rPr>
        <w:t>养老院（</w:t>
      </w:r>
      <w:r>
        <w:rPr>
          <w:rFonts w:hint="eastAsia" w:eastAsia="仿宋_GB2312" w:cs="Times New Roman"/>
          <w:b/>
          <w:color w:val="000000" w:themeColor="text1"/>
          <w:szCs w:val="32"/>
        </w:rPr>
        <w:t>11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梅河口市福康医疗养护中心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山城镇社会福利服务中心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梅河口市海龙镇寿星园养老院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梅河口市开心长寿养老院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梅河口市朝鲜族敬老院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梅河口市逸生源养老院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梅河口市安逸老年公寓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新合镇社会福利服务中心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梅河口市社会福利服务中心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color w:val="000000" w:themeColor="text1"/>
          <w:szCs w:val="32"/>
        </w:rPr>
        <w:t>梅河口市嘉和园老年公寓</w:t>
      </w:r>
    </w:p>
    <w:p>
      <w:pPr>
        <w:numPr>
          <w:ilvl w:val="0"/>
          <w:numId w:val="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color w:val="000000" w:themeColor="text1"/>
          <w:szCs w:val="32"/>
        </w:rPr>
        <w:t>海龙镇社会福利服务中心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十、医院（</w:t>
      </w:r>
      <w:r>
        <w:rPr>
          <w:rFonts w:hint="eastAsia" w:eastAsia="仿宋_GB2312" w:cs="Times New Roman"/>
          <w:b/>
          <w:color w:val="000000" w:themeColor="text1"/>
          <w:szCs w:val="32"/>
        </w:rPr>
        <w:t>9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10"/>
        </w:num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梅河口市第二医院</w:t>
      </w:r>
    </w:p>
    <w:p>
      <w:pPr>
        <w:numPr>
          <w:ilvl w:val="0"/>
          <w:numId w:val="10"/>
        </w:num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梅河口市海龙镇精神病院</w:t>
      </w:r>
    </w:p>
    <w:p>
      <w:pPr>
        <w:numPr>
          <w:ilvl w:val="0"/>
          <w:numId w:val="10"/>
        </w:num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梅河口市中心医院</w:t>
      </w:r>
    </w:p>
    <w:p>
      <w:pPr>
        <w:numPr>
          <w:ilvl w:val="0"/>
          <w:numId w:val="10"/>
        </w:num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梅河口市友谊医院</w:t>
      </w:r>
    </w:p>
    <w:p>
      <w:pPr>
        <w:numPr>
          <w:ilvl w:val="0"/>
          <w:numId w:val="10"/>
        </w:num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梅河口市妇幼保健院</w:t>
      </w:r>
    </w:p>
    <w:p>
      <w:pPr>
        <w:numPr>
          <w:ilvl w:val="0"/>
          <w:numId w:val="10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梅河口市天健梅城医院</w:t>
      </w:r>
    </w:p>
    <w:p>
      <w:pPr>
        <w:numPr>
          <w:ilvl w:val="0"/>
          <w:numId w:val="10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梅河口市惠仁骨科医院</w:t>
      </w:r>
    </w:p>
    <w:p>
      <w:pPr>
        <w:numPr>
          <w:ilvl w:val="0"/>
          <w:numId w:val="10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梅河口市民康医院</w:t>
      </w:r>
    </w:p>
    <w:p>
      <w:pPr>
        <w:pStyle w:val="22"/>
        <w:numPr>
          <w:ilvl w:val="0"/>
          <w:numId w:val="10"/>
        </w:numPr>
        <w:ind w:firstLineChars="0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color w:val="000000" w:themeColor="text1"/>
          <w:szCs w:val="32"/>
        </w:rPr>
        <w:t>梅河口市天宝医院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十一、国家机关（3 家）</w:t>
      </w:r>
    </w:p>
    <w:p>
      <w:pPr>
        <w:numPr>
          <w:ilvl w:val="0"/>
          <w:numId w:val="11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梅河口市政务中心办公大楼</w:t>
      </w:r>
    </w:p>
    <w:p>
      <w:pPr>
        <w:numPr>
          <w:ilvl w:val="0"/>
          <w:numId w:val="11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梅河口市人民法院</w:t>
      </w:r>
    </w:p>
    <w:p>
      <w:pPr>
        <w:numPr>
          <w:ilvl w:val="0"/>
          <w:numId w:val="11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梅河口市人民检察院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十二、档案馆、展览馆、博物馆（6家）</w:t>
      </w:r>
    </w:p>
    <w:p>
      <w:pPr>
        <w:numPr>
          <w:ilvl w:val="0"/>
          <w:numId w:val="1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梅河口市档案馆</w:t>
      </w:r>
    </w:p>
    <w:p>
      <w:pPr>
        <w:numPr>
          <w:ilvl w:val="0"/>
          <w:numId w:val="1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博物馆</w:t>
      </w:r>
    </w:p>
    <w:p>
      <w:pPr>
        <w:numPr>
          <w:ilvl w:val="0"/>
          <w:numId w:val="1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图书馆</w:t>
      </w:r>
    </w:p>
    <w:p>
      <w:pPr>
        <w:numPr>
          <w:ilvl w:val="0"/>
          <w:numId w:val="1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文化馆馆</w:t>
      </w:r>
    </w:p>
    <w:p>
      <w:pPr>
        <w:numPr>
          <w:ilvl w:val="0"/>
          <w:numId w:val="1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科学技术馆</w:t>
      </w:r>
    </w:p>
    <w:p>
      <w:pPr>
        <w:numPr>
          <w:ilvl w:val="0"/>
          <w:numId w:val="1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城市规划服务中心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十三、电视台、邮政（4家）</w:t>
      </w:r>
    </w:p>
    <w:p>
      <w:pPr>
        <w:numPr>
          <w:ilvl w:val="0"/>
          <w:numId w:val="1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梅河口市广播电视管理局</w:t>
      </w:r>
    </w:p>
    <w:p>
      <w:pPr>
        <w:numPr>
          <w:ilvl w:val="0"/>
          <w:numId w:val="1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梅河口市邮政局</w:t>
      </w:r>
    </w:p>
    <w:p>
      <w:pPr>
        <w:numPr>
          <w:ilvl w:val="0"/>
          <w:numId w:val="1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中国联通网络通信有限公司梅河口市分公司</w:t>
      </w:r>
    </w:p>
    <w:p>
      <w:pPr>
        <w:numPr>
          <w:ilvl w:val="0"/>
          <w:numId w:val="1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中国移动通信集团吉林有限公司梅河口分公司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十四、客运站（1家）</w:t>
      </w:r>
    </w:p>
    <w:p>
      <w:pPr>
        <w:numPr>
          <w:ilvl w:val="0"/>
          <w:numId w:val="14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梅河口市公路客运总站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十五、发电厂（3 家）</w:t>
      </w:r>
    </w:p>
    <w:p>
      <w:pPr>
        <w:numPr>
          <w:ilvl w:val="0"/>
          <w:numId w:val="1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梅河口阜康热电有限责任公司</w:t>
      </w:r>
    </w:p>
    <w:p>
      <w:pPr>
        <w:numPr>
          <w:ilvl w:val="0"/>
          <w:numId w:val="1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梅河口市一次变电站</w:t>
      </w:r>
    </w:p>
    <w:p>
      <w:pPr>
        <w:numPr>
          <w:ilvl w:val="0"/>
          <w:numId w:val="1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梅河口中城银信光伏农业科技有限公司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十六、易燃易爆（6</w:t>
      </w:r>
      <w:r>
        <w:rPr>
          <w:rFonts w:hint="eastAsia" w:eastAsia="仿宋_GB2312" w:cs="Times New Roman"/>
          <w:b/>
          <w:color w:val="000000" w:themeColor="text1"/>
          <w:szCs w:val="32"/>
        </w:rPr>
        <w:t>5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中国石油梅河经营处山城镇加油站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中国石油梅河经营处北环加油站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中国石油梅河经营处金桥加油站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中国石油梅河经营处时代加油站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中国石油梅河经营处建国加油站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中国石油梅河经营处红梅加油站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中国石油梅河经营处远航加油站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中国石油梅河经营处双龙加油站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中国石油梅河经营处四合加油站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中国石油梅河经营处发达加油站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中国石油梅河经营处野猪河加油站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中国石油梅河经营处建国路加油站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中国石油梅河经营处百里花加油站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中国石油梅河经营处南环加油站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中国石油梅河经营处海龙加油站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中国石化石油分公司进化加油站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梅河口市康大营民安液化气站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梅河口市燃气有限公司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吉林省恒源气体有限公司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</w:t>
      </w:r>
      <w:r>
        <w:rPr>
          <w:rFonts w:hint="eastAsia" w:eastAsia="仿宋_GB2312" w:cs="Times New Roman"/>
          <w:color w:val="000000" w:themeColor="text1"/>
          <w:szCs w:val="32"/>
        </w:rPr>
        <w:t>永庆</w:t>
      </w:r>
      <w:r>
        <w:rPr>
          <w:rFonts w:eastAsia="仿宋_GB2312" w:cs="Times New Roman"/>
          <w:color w:val="000000" w:themeColor="text1"/>
          <w:szCs w:val="32"/>
        </w:rPr>
        <w:t>液化气</w:t>
      </w:r>
      <w:r>
        <w:rPr>
          <w:rFonts w:hint="eastAsia" w:eastAsia="仿宋_GB2312" w:cs="Times New Roman"/>
          <w:color w:val="000000" w:themeColor="text1"/>
          <w:szCs w:val="32"/>
        </w:rPr>
        <w:t>有限公司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</w:t>
      </w:r>
      <w:r>
        <w:rPr>
          <w:rFonts w:hint="eastAsia" w:eastAsia="仿宋_GB2312" w:cs="Times New Roman"/>
          <w:color w:val="000000" w:themeColor="text1"/>
          <w:szCs w:val="32"/>
        </w:rPr>
        <w:t>中益</w:t>
      </w:r>
      <w:r>
        <w:rPr>
          <w:rFonts w:eastAsia="仿宋_GB2312" w:cs="Times New Roman"/>
          <w:color w:val="000000" w:themeColor="text1"/>
          <w:szCs w:val="32"/>
        </w:rPr>
        <w:t>燃气</w:t>
      </w:r>
      <w:r>
        <w:rPr>
          <w:rFonts w:hint="eastAsia" w:eastAsia="仿宋_GB2312" w:cs="Times New Roman"/>
          <w:color w:val="000000" w:themeColor="text1"/>
          <w:szCs w:val="32"/>
        </w:rPr>
        <w:t>销售</w:t>
      </w:r>
      <w:r>
        <w:rPr>
          <w:rFonts w:eastAsia="仿宋_GB2312" w:cs="Times New Roman"/>
          <w:color w:val="000000" w:themeColor="text1"/>
          <w:szCs w:val="32"/>
        </w:rPr>
        <w:t>有限公司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梅河口市海龙液化气站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梅河口市中海天然气有限公司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梅河口市曙光加油站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梅河口市曙光农机加油站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梅河口市山城镇环路加油站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梅河口市小杨乡加油站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梅河口市中意和加油站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梅河口市吉乐乡中原石油加油站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梅河口市黑山头农机加油站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梅河口市山城镇鼎元加油站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梅河口市驰牛石油加油站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梅河口市世沅加油站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梅河口市四八石农机加油站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梅河口市红梅镇中兴加油站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梅河口市祥和加油站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梅河口市杏岭乡农机加油站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梅河口市义民乡农机加油站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梅河口市黑山头加油站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梅河口市誉嘉加气站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梅河口市新合加油站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兴越农机加油站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梅河口市兴华乡吉顺加油站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聚源加油站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梅河口市海洋加油站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双泉加油站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广源加油站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梅河口市莲河加油站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梅河口市牛心顶四通加油站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梅河口市老金桥加油站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梅河口博深石油加油站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中国石油化工股份有限公司吉林通化石油分公司城南加油站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海龙农机加油站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梅河口市友源加油站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兴泉加油站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梅河口市一诚加油站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奉天液化气站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红梅镇液化气站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梅河口市油库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梅河口市阜康酒精有限公司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</w:t>
      </w:r>
      <w:r>
        <w:rPr>
          <w:rFonts w:hint="eastAsia" w:eastAsia="仿宋_GB2312" w:cs="Times New Roman"/>
          <w:color w:val="000000" w:themeColor="text1"/>
          <w:szCs w:val="32"/>
        </w:rPr>
        <w:t>创源</w:t>
      </w:r>
      <w:r>
        <w:rPr>
          <w:rFonts w:eastAsia="仿宋_GB2312" w:cs="Times New Roman"/>
          <w:color w:val="000000" w:themeColor="text1"/>
          <w:szCs w:val="32"/>
        </w:rPr>
        <w:t xml:space="preserve">化工有限责任公司 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梅河口市顺裕加油站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中石油吉林天然气管网有限责任公司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盛源加气站</w:t>
      </w:r>
    </w:p>
    <w:p>
      <w:pPr>
        <w:numPr>
          <w:ilvl w:val="0"/>
          <w:numId w:val="16"/>
        </w:num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color w:val="000000" w:themeColor="text1"/>
          <w:szCs w:val="32"/>
        </w:rPr>
        <w:t>梅河口市华阳液化气有限公司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十七、药业（12家）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融致丰生制药有限公司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弘美制药（中国）有限公司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吉林四环医药有限公司梅河口医药产业园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吉林津升制药有限公司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弘和制药（中国）有限公司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吉林振奥制药有限公司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吉林天成制药有限公司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梅河口市万通药业股份有限公司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梅河口市恒金药业股份有限公司北环厂区   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梅河口市恒金药业股份有限公司八十八栋厂区 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吉林金宝药业股份有限公司</w:t>
      </w:r>
    </w:p>
    <w:p>
      <w:pPr>
        <w:numPr>
          <w:ilvl w:val="0"/>
          <w:numId w:val="17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通化谷红制药有限公司</w:t>
      </w:r>
    </w:p>
    <w:p>
      <w:p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十八、重要科研单位（1 家）</w:t>
      </w:r>
    </w:p>
    <w:p>
      <w:pPr>
        <w:numPr>
          <w:ilvl w:val="0"/>
          <w:numId w:val="18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通化市农业科学研究院</w:t>
      </w:r>
    </w:p>
    <w:p>
      <w:p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十九、劳动密集型生产、加工企业（8家）</w:t>
      </w:r>
    </w:p>
    <w:p>
      <w:pPr>
        <w:numPr>
          <w:ilvl w:val="0"/>
          <w:numId w:val="1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梅河口市酒业有限公司</w:t>
      </w:r>
    </w:p>
    <w:p>
      <w:pPr>
        <w:numPr>
          <w:ilvl w:val="0"/>
          <w:numId w:val="1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梅河口市阜康化肥有限公司</w:t>
      </w:r>
    </w:p>
    <w:p>
      <w:pPr>
        <w:numPr>
          <w:ilvl w:val="0"/>
          <w:numId w:val="1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梅河口市依华</w:t>
      </w:r>
      <w:r>
        <w:rPr>
          <w:rFonts w:hint="eastAsia" w:eastAsia="仿宋_GB2312" w:cs="Times New Roman"/>
          <w:color w:val="000000" w:themeColor="text1"/>
          <w:szCs w:val="32"/>
        </w:rPr>
        <w:t>渔具股份</w:t>
      </w:r>
      <w:r>
        <w:rPr>
          <w:rFonts w:eastAsia="仿宋_GB2312" w:cs="Times New Roman"/>
          <w:color w:val="000000" w:themeColor="text1"/>
          <w:szCs w:val="32"/>
        </w:rPr>
        <w:t>有限公司</w:t>
      </w:r>
    </w:p>
    <w:p>
      <w:pPr>
        <w:numPr>
          <w:ilvl w:val="0"/>
          <w:numId w:val="1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梅河口市正方农牧股份有限公司</w:t>
      </w:r>
    </w:p>
    <w:p>
      <w:pPr>
        <w:numPr>
          <w:ilvl w:val="0"/>
          <w:numId w:val="1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梅河口市天龙湾食品有限公司</w:t>
      </w:r>
    </w:p>
    <w:p>
      <w:pPr>
        <w:numPr>
          <w:ilvl w:val="0"/>
          <w:numId w:val="1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吉林冠界生物技术有限公司</w:t>
      </w:r>
    </w:p>
    <w:p>
      <w:pPr>
        <w:numPr>
          <w:ilvl w:val="0"/>
          <w:numId w:val="19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山城镇海山纸业</w:t>
      </w:r>
    </w:p>
    <w:p>
      <w:pPr>
        <w:numPr>
          <w:ilvl w:val="0"/>
          <w:numId w:val="19"/>
        </w:numPr>
        <w:spacing w:line="560" w:lineRule="exac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 xml:space="preserve">吉林天鹿生态农业开发有限公司 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二十、高层公共建筑（5家）</w:t>
      </w:r>
    </w:p>
    <w:p>
      <w:pPr>
        <w:numPr>
          <w:ilvl w:val="0"/>
          <w:numId w:val="20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梅河口市国土资源局（只负责对办公楼实施消防监督）</w:t>
      </w:r>
    </w:p>
    <w:p>
      <w:pPr>
        <w:numPr>
          <w:ilvl w:val="0"/>
          <w:numId w:val="20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</w:t>
      </w:r>
      <w:r>
        <w:rPr>
          <w:rFonts w:hint="eastAsia" w:eastAsia="仿宋_GB2312" w:cs="Times New Roman"/>
          <w:color w:val="000000" w:themeColor="text1"/>
          <w:szCs w:val="32"/>
        </w:rPr>
        <w:t>住房和城乡建设局</w:t>
      </w:r>
      <w:r>
        <w:rPr>
          <w:rFonts w:eastAsia="仿宋_GB2312" w:cs="Times New Roman"/>
          <w:color w:val="000000" w:themeColor="text1"/>
          <w:szCs w:val="32"/>
        </w:rPr>
        <w:t>（只负责对办公楼实施消防监督）</w:t>
      </w:r>
    </w:p>
    <w:p>
      <w:pPr>
        <w:numPr>
          <w:ilvl w:val="0"/>
          <w:numId w:val="20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</w:t>
      </w:r>
      <w:r>
        <w:rPr>
          <w:rFonts w:hint="eastAsia" w:eastAsia="仿宋_GB2312" w:cs="Times New Roman"/>
          <w:color w:val="000000" w:themeColor="text1"/>
          <w:szCs w:val="32"/>
        </w:rPr>
        <w:t>人力资源和社会保障局</w:t>
      </w:r>
      <w:r>
        <w:rPr>
          <w:rFonts w:eastAsia="仿宋_GB2312" w:cs="Times New Roman"/>
          <w:color w:val="000000" w:themeColor="text1"/>
          <w:szCs w:val="32"/>
        </w:rPr>
        <w:t>（只负责对办公楼实施消防监督）</w:t>
      </w:r>
    </w:p>
    <w:p>
      <w:pPr>
        <w:numPr>
          <w:ilvl w:val="0"/>
          <w:numId w:val="20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color w:val="000000" w:themeColor="text1"/>
          <w:szCs w:val="32"/>
        </w:rPr>
        <w:t>梅河口市兴佳物业管理</w:t>
      </w:r>
      <w:r>
        <w:rPr>
          <w:rFonts w:eastAsia="仿宋_GB2312" w:cs="Times New Roman"/>
          <w:color w:val="000000" w:themeColor="text1"/>
          <w:szCs w:val="32"/>
        </w:rPr>
        <w:t>有限</w:t>
      </w:r>
      <w:r>
        <w:rPr>
          <w:rFonts w:hint="eastAsia" w:eastAsia="仿宋_GB2312" w:cs="Times New Roman"/>
          <w:color w:val="000000" w:themeColor="text1"/>
          <w:szCs w:val="32"/>
        </w:rPr>
        <w:t>责任</w:t>
      </w:r>
      <w:r>
        <w:rPr>
          <w:rFonts w:eastAsia="仿宋_GB2312" w:cs="Times New Roman"/>
          <w:color w:val="000000" w:themeColor="text1"/>
          <w:szCs w:val="32"/>
        </w:rPr>
        <w:t>公司（只负责对办公楼实施消防监督）</w:t>
      </w:r>
    </w:p>
    <w:p>
      <w:pPr>
        <w:numPr>
          <w:ilvl w:val="0"/>
          <w:numId w:val="20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color w:val="000000" w:themeColor="text1"/>
          <w:szCs w:val="32"/>
        </w:rPr>
        <w:t>梅河口市龙盛物业管理有限责任公司</w:t>
      </w:r>
      <w:r>
        <w:rPr>
          <w:rFonts w:eastAsia="仿宋_GB2312" w:cs="Times New Roman"/>
          <w:color w:val="000000" w:themeColor="text1"/>
          <w:szCs w:val="32"/>
        </w:rPr>
        <w:t>（只负责对办公楼实施消防监督）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二十一、粮库（</w:t>
      </w:r>
      <w:r>
        <w:rPr>
          <w:rFonts w:hint="eastAsia" w:eastAsia="仿宋_GB2312" w:cs="Times New Roman"/>
          <w:b/>
          <w:color w:val="000000" w:themeColor="text1"/>
          <w:szCs w:val="32"/>
        </w:rPr>
        <w:t>5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21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中谷国家粮食储备库佳隆分库</w:t>
      </w:r>
    </w:p>
    <w:p>
      <w:pPr>
        <w:numPr>
          <w:ilvl w:val="0"/>
          <w:numId w:val="21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梅河口市红梅粮库</w:t>
      </w:r>
    </w:p>
    <w:p>
      <w:pPr>
        <w:numPr>
          <w:ilvl w:val="0"/>
          <w:numId w:val="21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吉林梅河口国家粮食储备库</w:t>
      </w:r>
    </w:p>
    <w:p>
      <w:pPr>
        <w:numPr>
          <w:ilvl w:val="0"/>
          <w:numId w:val="21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吉林省国家粮食储备库</w:t>
      </w:r>
    </w:p>
    <w:p>
      <w:pPr>
        <w:numPr>
          <w:ilvl w:val="0"/>
          <w:numId w:val="21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康美米业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二十二、银行（10家）</w:t>
      </w:r>
    </w:p>
    <w:p>
      <w:pPr>
        <w:numPr>
          <w:ilvl w:val="0"/>
          <w:numId w:val="2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建设银行梅河口分行</w:t>
      </w:r>
    </w:p>
    <w:p>
      <w:pPr>
        <w:numPr>
          <w:ilvl w:val="0"/>
          <w:numId w:val="2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农业银行梅河口支行</w:t>
      </w:r>
    </w:p>
    <w:p>
      <w:pPr>
        <w:numPr>
          <w:ilvl w:val="0"/>
          <w:numId w:val="2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工商部银行梅河口支行</w:t>
      </w:r>
    </w:p>
    <w:p>
      <w:pPr>
        <w:numPr>
          <w:ilvl w:val="0"/>
          <w:numId w:val="2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中国人民银行梅河口支行</w:t>
      </w:r>
    </w:p>
    <w:p>
      <w:pPr>
        <w:numPr>
          <w:ilvl w:val="0"/>
          <w:numId w:val="2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中国银行梅河口支行</w:t>
      </w:r>
    </w:p>
    <w:p>
      <w:pPr>
        <w:numPr>
          <w:ilvl w:val="0"/>
          <w:numId w:val="2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梅河口市民生村镇银行股份有限公司</w:t>
      </w:r>
    </w:p>
    <w:p>
      <w:pPr>
        <w:numPr>
          <w:ilvl w:val="0"/>
          <w:numId w:val="2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九台商业银行</w:t>
      </w:r>
    </w:p>
    <w:p>
      <w:pPr>
        <w:numPr>
          <w:ilvl w:val="0"/>
          <w:numId w:val="2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吉林银行梅河口支行</w:t>
      </w:r>
    </w:p>
    <w:p>
      <w:pPr>
        <w:numPr>
          <w:ilvl w:val="0"/>
          <w:numId w:val="2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梅河口市农村信用社</w:t>
      </w:r>
    </w:p>
    <w:p>
      <w:pPr>
        <w:numPr>
          <w:ilvl w:val="0"/>
          <w:numId w:val="22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农业发展银行梅河口支行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二十三、教堂、寺院（10家）</w:t>
      </w:r>
    </w:p>
    <w:p>
      <w:pPr>
        <w:numPr>
          <w:ilvl w:val="0"/>
          <w:numId w:val="2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梅河口市山城镇南街教堂</w:t>
      </w:r>
    </w:p>
    <w:p>
      <w:pPr>
        <w:numPr>
          <w:ilvl w:val="0"/>
          <w:numId w:val="2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梅河口市铁北教堂</w:t>
      </w:r>
    </w:p>
    <w:p>
      <w:pPr>
        <w:numPr>
          <w:ilvl w:val="0"/>
          <w:numId w:val="2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梅河口市四八石基督教活动点</w:t>
      </w:r>
    </w:p>
    <w:p>
      <w:pPr>
        <w:numPr>
          <w:ilvl w:val="0"/>
          <w:numId w:val="2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梅河口市新光教会</w:t>
      </w:r>
    </w:p>
    <w:p>
      <w:pPr>
        <w:numPr>
          <w:ilvl w:val="0"/>
          <w:numId w:val="2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梅河口市圆觉佛堂</w:t>
      </w:r>
    </w:p>
    <w:p>
      <w:pPr>
        <w:numPr>
          <w:ilvl w:val="0"/>
          <w:numId w:val="2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梅河口市天主教会</w:t>
      </w:r>
    </w:p>
    <w:p>
      <w:pPr>
        <w:numPr>
          <w:ilvl w:val="0"/>
          <w:numId w:val="2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梅河口市福民基督教堂</w:t>
      </w:r>
    </w:p>
    <w:p>
      <w:pPr>
        <w:numPr>
          <w:ilvl w:val="0"/>
          <w:numId w:val="2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梅河口市莲河龙泉寺</w:t>
      </w:r>
    </w:p>
    <w:p>
      <w:pPr>
        <w:numPr>
          <w:ilvl w:val="0"/>
          <w:numId w:val="2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bCs/>
          <w:color w:val="000000" w:themeColor="text1"/>
          <w:szCs w:val="32"/>
        </w:rPr>
        <w:t>梅河口市</w:t>
      </w:r>
      <w:r>
        <w:rPr>
          <w:rFonts w:eastAsia="仿宋_GB2312" w:cs="Times New Roman"/>
          <w:color w:val="000000" w:themeColor="text1"/>
          <w:szCs w:val="32"/>
        </w:rPr>
        <w:t>海龙镇观音庙</w:t>
      </w:r>
    </w:p>
    <w:p>
      <w:pPr>
        <w:numPr>
          <w:ilvl w:val="0"/>
          <w:numId w:val="23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bCs/>
          <w:color w:val="000000" w:themeColor="text1"/>
          <w:szCs w:val="32"/>
        </w:rPr>
        <w:t>梅河口市</w:t>
      </w:r>
      <w:r>
        <w:rPr>
          <w:rFonts w:eastAsia="仿宋_GB2312" w:cs="Times New Roman"/>
          <w:color w:val="000000" w:themeColor="text1"/>
          <w:szCs w:val="32"/>
        </w:rPr>
        <w:t>海龙镇龙王庙</w:t>
      </w:r>
    </w:p>
    <w:p>
      <w:pPr>
        <w:spacing w:line="560" w:lineRule="exact"/>
        <w:jc w:val="left"/>
        <w:rPr>
          <w:rFonts w:eastAsia="仿宋_GB2312" w:cs="Times New Roman"/>
          <w:b/>
          <w:color w:val="000000" w:themeColor="text1"/>
          <w:szCs w:val="32"/>
        </w:rPr>
      </w:pPr>
      <w:r>
        <w:rPr>
          <w:rFonts w:eastAsia="仿宋_GB2312" w:cs="Times New Roman"/>
          <w:b/>
          <w:color w:val="000000" w:themeColor="text1"/>
          <w:szCs w:val="32"/>
        </w:rPr>
        <w:t>二十四、其他（</w:t>
      </w:r>
      <w:r>
        <w:rPr>
          <w:rFonts w:hint="eastAsia" w:eastAsia="仿宋_GB2312" w:cs="Times New Roman"/>
          <w:b/>
          <w:color w:val="000000" w:themeColor="text1"/>
          <w:szCs w:val="32"/>
        </w:rPr>
        <w:t>7</w:t>
      </w:r>
      <w:r>
        <w:rPr>
          <w:rFonts w:eastAsia="仿宋_GB2312" w:cs="Times New Roman"/>
          <w:b/>
          <w:color w:val="000000" w:themeColor="text1"/>
          <w:szCs w:val="32"/>
        </w:rPr>
        <w:t>家）</w:t>
      </w:r>
    </w:p>
    <w:p>
      <w:pPr>
        <w:numPr>
          <w:ilvl w:val="0"/>
          <w:numId w:val="24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梅河口市商业储运公司</w:t>
      </w:r>
    </w:p>
    <w:p>
      <w:pPr>
        <w:numPr>
          <w:ilvl w:val="0"/>
          <w:numId w:val="24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殡葬服务中心</w:t>
      </w:r>
    </w:p>
    <w:p>
      <w:pPr>
        <w:numPr>
          <w:ilvl w:val="0"/>
          <w:numId w:val="24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梅河口市冠林土特产有限公司</w:t>
      </w:r>
    </w:p>
    <w:p>
      <w:pPr>
        <w:numPr>
          <w:ilvl w:val="0"/>
          <w:numId w:val="24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梅河口市净水厂</w:t>
      </w:r>
    </w:p>
    <w:p>
      <w:pPr>
        <w:numPr>
          <w:ilvl w:val="0"/>
          <w:numId w:val="24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康美大健康咨询服务有限公司</w:t>
      </w:r>
    </w:p>
    <w:p>
      <w:pPr>
        <w:numPr>
          <w:ilvl w:val="0"/>
          <w:numId w:val="24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/>
          <w:color w:val="000000" w:themeColor="text1"/>
          <w:szCs w:val="32"/>
        </w:rPr>
        <w:t>康美（梅河口）医药有限公司</w:t>
      </w:r>
    </w:p>
    <w:p>
      <w:pPr>
        <w:numPr>
          <w:ilvl w:val="0"/>
          <w:numId w:val="24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bCs/>
          <w:szCs w:val="32"/>
        </w:rPr>
        <w:t>梅河口市河东热力有限责任公司</w:t>
      </w:r>
    </w:p>
    <w:p>
      <w:pPr>
        <w:tabs>
          <w:tab w:val="left" w:pos="6950"/>
        </w:tabs>
        <w:spacing w:line="560" w:lineRule="exact"/>
        <w:jc w:val="left"/>
        <w:rPr>
          <w:rFonts w:eastAsia="仿宋_GB2312" w:cs="Times New Roman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eastAsia="仿宋_GB2312" w:cs="Times New Roman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eastAsia="仿宋_GB2312" w:cs="Times New Roman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eastAsia="仿宋_GB2312" w:cs="Times New Roman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eastAsia="仿宋_GB2312" w:cs="Times New Roman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eastAsia="仿宋_GB2312" w:cs="Times New Roman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tabs>
          <w:tab w:val="left" w:pos="6950"/>
        </w:tabs>
        <w:spacing w:line="560" w:lineRule="exact"/>
        <w:jc w:val="left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附件2：</w:t>
      </w:r>
    </w:p>
    <w:p>
      <w:pPr>
        <w:tabs>
          <w:tab w:val="left" w:pos="695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6950"/>
        </w:tabs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梅河口市火灾高危单位名单（共23家）</w:t>
      </w:r>
    </w:p>
    <w:p>
      <w:pPr>
        <w:tabs>
          <w:tab w:val="left" w:pos="6950"/>
        </w:tabs>
        <w:spacing w:line="540" w:lineRule="exact"/>
        <w:jc w:val="left"/>
        <w:rPr>
          <w:rFonts w:eastAsia="仿宋_GB2312" w:cs="Times New Roman"/>
          <w:bCs/>
          <w:szCs w:val="32"/>
        </w:rPr>
      </w:pP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梅河口市维港城商业贸易中心有限公司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梅河口市博文学校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梅河口市阜康酒精有限责任公司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长春欧亚集团通化欧亚置业有限公司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梅河口市中联商业广场服务有限公司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梅河口市东方家居博览采购中心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梅河口市长影电影城有限公司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梅河口市妇幼保健院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梅河口市中心医院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中国石油吉林通化销售分公司梅河口油库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梅河口市长白山建材城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梅河口市江诚建国饭店有限公司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梅河口市热带雨林休闲洗浴会馆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梅河口市万境湖宾馆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梅河口市中医院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梅河口市开心长寿养老院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梅河口市福康医疗养护中心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梅河口市翰林学校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梅河口市银乐迪歌厅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 w:themeColor="text1"/>
          <w:szCs w:val="32"/>
        </w:rPr>
        <w:t>梅河口市凯购城市场管理有限公司居然之家分公司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eastAsia="仿宋_GB2312" w:cs="Times New Roman"/>
          <w:color w:val="000000"/>
          <w:szCs w:val="32"/>
        </w:rPr>
        <w:t>梅河口市剋万市内娱乐中心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color w:val="000000" w:themeColor="text1"/>
          <w:szCs w:val="32"/>
        </w:rPr>
        <w:t>梅河口市银河汇洗浴</w:t>
      </w:r>
    </w:p>
    <w:p>
      <w:pPr>
        <w:numPr>
          <w:ilvl w:val="0"/>
          <w:numId w:val="25"/>
        </w:numPr>
        <w:spacing w:line="560" w:lineRule="exact"/>
        <w:jc w:val="left"/>
        <w:rPr>
          <w:rFonts w:eastAsia="仿宋_GB2312" w:cs="Times New Roman"/>
          <w:color w:val="000000" w:themeColor="text1"/>
          <w:szCs w:val="32"/>
        </w:rPr>
      </w:pPr>
      <w:r>
        <w:rPr>
          <w:rFonts w:hint="eastAsia" w:eastAsia="仿宋_GB2312" w:cs="Times New Roman"/>
          <w:color w:val="000000" w:themeColor="text1"/>
          <w:szCs w:val="32"/>
        </w:rPr>
        <w:t>梅河口市盛世唱名堂歌厅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rect id="文本框 1" o:spid="_x0000_s2049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GziLKKgBAABBAwAADgAA&#10;AAAAAAABACAAAAAfAQAAZHJzL2Uyb0RvYy54bWxQSwUGAAAAAAYABgBZAQAAOQU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9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6887A"/>
    <w:multiLevelType w:val="singleLevel"/>
    <w:tmpl w:val="86F6887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9A251EF"/>
    <w:multiLevelType w:val="singleLevel"/>
    <w:tmpl w:val="89A251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3E1253F"/>
    <w:multiLevelType w:val="singleLevel"/>
    <w:tmpl w:val="93E125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9B93A636"/>
    <w:multiLevelType w:val="singleLevel"/>
    <w:tmpl w:val="9B93A6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C75B872"/>
    <w:multiLevelType w:val="singleLevel"/>
    <w:tmpl w:val="BC75B8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C4212C0B"/>
    <w:multiLevelType w:val="singleLevel"/>
    <w:tmpl w:val="C4212C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C4BAA5D8"/>
    <w:multiLevelType w:val="singleLevel"/>
    <w:tmpl w:val="C4BAA5D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CAEFC940"/>
    <w:multiLevelType w:val="singleLevel"/>
    <w:tmpl w:val="CAEFC9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CC598855"/>
    <w:multiLevelType w:val="singleLevel"/>
    <w:tmpl w:val="CC5988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EAB548C1"/>
    <w:multiLevelType w:val="singleLevel"/>
    <w:tmpl w:val="EAB548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EBBCFC24"/>
    <w:multiLevelType w:val="singleLevel"/>
    <w:tmpl w:val="EBBCFC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ED35DCA8"/>
    <w:multiLevelType w:val="singleLevel"/>
    <w:tmpl w:val="ED35DCA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34432D3F"/>
    <w:multiLevelType w:val="singleLevel"/>
    <w:tmpl w:val="34432D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41615B3B"/>
    <w:multiLevelType w:val="singleLevel"/>
    <w:tmpl w:val="41615B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440F4E9D"/>
    <w:multiLevelType w:val="singleLevel"/>
    <w:tmpl w:val="440F4E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44F1BF79"/>
    <w:multiLevelType w:val="singleLevel"/>
    <w:tmpl w:val="44F1BF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47B4E089"/>
    <w:multiLevelType w:val="singleLevel"/>
    <w:tmpl w:val="47B4E0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4C194D96"/>
    <w:multiLevelType w:val="singleLevel"/>
    <w:tmpl w:val="4C194D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4C4B8CB2"/>
    <w:multiLevelType w:val="singleLevel"/>
    <w:tmpl w:val="4C4B8C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4D8741C3"/>
    <w:multiLevelType w:val="singleLevel"/>
    <w:tmpl w:val="4D8741C3"/>
    <w:lvl w:ilvl="0" w:tentative="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</w:abstractNum>
  <w:abstractNum w:abstractNumId="20">
    <w:nsid w:val="504CE367"/>
    <w:multiLevelType w:val="singleLevel"/>
    <w:tmpl w:val="504CE3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5F120232"/>
    <w:multiLevelType w:val="singleLevel"/>
    <w:tmpl w:val="5F120232"/>
    <w:lvl w:ilvl="0" w:tentative="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</w:abstractNum>
  <w:abstractNum w:abstractNumId="22">
    <w:nsid w:val="686EDEF5"/>
    <w:multiLevelType w:val="singleLevel"/>
    <w:tmpl w:val="686EDE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71825DBB"/>
    <w:multiLevelType w:val="singleLevel"/>
    <w:tmpl w:val="71825D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7FBBB8DB"/>
    <w:multiLevelType w:val="singleLevel"/>
    <w:tmpl w:val="7FBBB8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16"/>
  </w:num>
  <w:num w:numId="5">
    <w:abstractNumId w:val="2"/>
  </w:num>
  <w:num w:numId="6">
    <w:abstractNumId w:val="15"/>
  </w:num>
  <w:num w:numId="7">
    <w:abstractNumId w:val="24"/>
  </w:num>
  <w:num w:numId="8">
    <w:abstractNumId w:val="23"/>
  </w:num>
  <w:num w:numId="9">
    <w:abstractNumId w:val="7"/>
  </w:num>
  <w:num w:numId="10">
    <w:abstractNumId w:val="17"/>
  </w:num>
  <w:num w:numId="11">
    <w:abstractNumId w:val="13"/>
  </w:num>
  <w:num w:numId="12">
    <w:abstractNumId w:val="14"/>
  </w:num>
  <w:num w:numId="13">
    <w:abstractNumId w:val="4"/>
  </w:num>
  <w:num w:numId="14">
    <w:abstractNumId w:val="0"/>
  </w:num>
  <w:num w:numId="15">
    <w:abstractNumId w:val="10"/>
  </w:num>
  <w:num w:numId="16">
    <w:abstractNumId w:val="12"/>
  </w:num>
  <w:num w:numId="17">
    <w:abstractNumId w:val="20"/>
  </w:num>
  <w:num w:numId="18">
    <w:abstractNumId w:val="18"/>
  </w:num>
  <w:num w:numId="19">
    <w:abstractNumId w:val="22"/>
  </w:num>
  <w:num w:numId="20">
    <w:abstractNumId w:val="6"/>
  </w:num>
  <w:num w:numId="21">
    <w:abstractNumId w:val="9"/>
  </w:num>
  <w:num w:numId="22">
    <w:abstractNumId w:val="1"/>
  </w:num>
  <w:num w:numId="23">
    <w:abstractNumId w:val="11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220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A38"/>
    <w:rsid w:val="00023FF3"/>
    <w:rsid w:val="00031793"/>
    <w:rsid w:val="00054CCE"/>
    <w:rsid w:val="00074C08"/>
    <w:rsid w:val="0007671A"/>
    <w:rsid w:val="000A3DEC"/>
    <w:rsid w:val="000A74E8"/>
    <w:rsid w:val="000B66F2"/>
    <w:rsid w:val="000C3A2B"/>
    <w:rsid w:val="000C7874"/>
    <w:rsid w:val="000E205B"/>
    <w:rsid w:val="000E247B"/>
    <w:rsid w:val="00102F74"/>
    <w:rsid w:val="0010619A"/>
    <w:rsid w:val="00106D82"/>
    <w:rsid w:val="00143B27"/>
    <w:rsid w:val="00146CBB"/>
    <w:rsid w:val="00164599"/>
    <w:rsid w:val="00175C5A"/>
    <w:rsid w:val="00196182"/>
    <w:rsid w:val="001A247A"/>
    <w:rsid w:val="001A50B3"/>
    <w:rsid w:val="001B21F3"/>
    <w:rsid w:val="001C40EC"/>
    <w:rsid w:val="001C7478"/>
    <w:rsid w:val="001D1D5C"/>
    <w:rsid w:val="001E1EC9"/>
    <w:rsid w:val="001E770B"/>
    <w:rsid w:val="00210152"/>
    <w:rsid w:val="00264F73"/>
    <w:rsid w:val="0026607C"/>
    <w:rsid w:val="00272326"/>
    <w:rsid w:val="002932EB"/>
    <w:rsid w:val="002A587F"/>
    <w:rsid w:val="002B4B1C"/>
    <w:rsid w:val="002F42BB"/>
    <w:rsid w:val="003306AF"/>
    <w:rsid w:val="00330B0F"/>
    <w:rsid w:val="00342871"/>
    <w:rsid w:val="00362224"/>
    <w:rsid w:val="00395A67"/>
    <w:rsid w:val="003E7F01"/>
    <w:rsid w:val="004127B1"/>
    <w:rsid w:val="0042464C"/>
    <w:rsid w:val="00450665"/>
    <w:rsid w:val="00456DE8"/>
    <w:rsid w:val="00466A22"/>
    <w:rsid w:val="00497BFB"/>
    <w:rsid w:val="004C5097"/>
    <w:rsid w:val="005106EF"/>
    <w:rsid w:val="005204BF"/>
    <w:rsid w:val="00530728"/>
    <w:rsid w:val="005415EC"/>
    <w:rsid w:val="005524D0"/>
    <w:rsid w:val="00561020"/>
    <w:rsid w:val="00562AFA"/>
    <w:rsid w:val="005633CC"/>
    <w:rsid w:val="00570233"/>
    <w:rsid w:val="00581D5D"/>
    <w:rsid w:val="005825B8"/>
    <w:rsid w:val="005B5E14"/>
    <w:rsid w:val="005D28C5"/>
    <w:rsid w:val="005D303A"/>
    <w:rsid w:val="005D37BC"/>
    <w:rsid w:val="005D6EDF"/>
    <w:rsid w:val="00625EF8"/>
    <w:rsid w:val="00637CFD"/>
    <w:rsid w:val="006F0DFF"/>
    <w:rsid w:val="006F6D0B"/>
    <w:rsid w:val="007015C9"/>
    <w:rsid w:val="00713741"/>
    <w:rsid w:val="007250FF"/>
    <w:rsid w:val="00754B8C"/>
    <w:rsid w:val="007605D1"/>
    <w:rsid w:val="00762C72"/>
    <w:rsid w:val="007760C1"/>
    <w:rsid w:val="00791583"/>
    <w:rsid w:val="007D2A1A"/>
    <w:rsid w:val="00810241"/>
    <w:rsid w:val="00831B17"/>
    <w:rsid w:val="00856AE5"/>
    <w:rsid w:val="008572FA"/>
    <w:rsid w:val="00860787"/>
    <w:rsid w:val="0086600F"/>
    <w:rsid w:val="008661AD"/>
    <w:rsid w:val="00884AB7"/>
    <w:rsid w:val="008A42DE"/>
    <w:rsid w:val="008A6E4D"/>
    <w:rsid w:val="008B23FF"/>
    <w:rsid w:val="008D0881"/>
    <w:rsid w:val="008E7225"/>
    <w:rsid w:val="00906A24"/>
    <w:rsid w:val="00910657"/>
    <w:rsid w:val="00932128"/>
    <w:rsid w:val="0093355F"/>
    <w:rsid w:val="009373F9"/>
    <w:rsid w:val="00946369"/>
    <w:rsid w:val="00946588"/>
    <w:rsid w:val="009A3CE9"/>
    <w:rsid w:val="009A49BE"/>
    <w:rsid w:val="009D6283"/>
    <w:rsid w:val="009F58EC"/>
    <w:rsid w:val="00A06613"/>
    <w:rsid w:val="00A06D3D"/>
    <w:rsid w:val="00A1598C"/>
    <w:rsid w:val="00A2213B"/>
    <w:rsid w:val="00A5343C"/>
    <w:rsid w:val="00A674B3"/>
    <w:rsid w:val="00AA2746"/>
    <w:rsid w:val="00B04F28"/>
    <w:rsid w:val="00B11CB2"/>
    <w:rsid w:val="00B11CD2"/>
    <w:rsid w:val="00B14B3E"/>
    <w:rsid w:val="00B15F10"/>
    <w:rsid w:val="00B43434"/>
    <w:rsid w:val="00B7117B"/>
    <w:rsid w:val="00B94CCA"/>
    <w:rsid w:val="00BE4A56"/>
    <w:rsid w:val="00C0762F"/>
    <w:rsid w:val="00C13914"/>
    <w:rsid w:val="00C23C4C"/>
    <w:rsid w:val="00C30B4E"/>
    <w:rsid w:val="00C316D8"/>
    <w:rsid w:val="00C37341"/>
    <w:rsid w:val="00C72F3E"/>
    <w:rsid w:val="00C81EE7"/>
    <w:rsid w:val="00CA5E12"/>
    <w:rsid w:val="00CB2A7F"/>
    <w:rsid w:val="00CB6C9C"/>
    <w:rsid w:val="00CC4149"/>
    <w:rsid w:val="00CF3EA6"/>
    <w:rsid w:val="00D0685E"/>
    <w:rsid w:val="00D80A38"/>
    <w:rsid w:val="00D90397"/>
    <w:rsid w:val="00DA5FED"/>
    <w:rsid w:val="00DC3B64"/>
    <w:rsid w:val="00DC58A6"/>
    <w:rsid w:val="00DD555D"/>
    <w:rsid w:val="00DE51FE"/>
    <w:rsid w:val="00DF6C76"/>
    <w:rsid w:val="00E22C8A"/>
    <w:rsid w:val="00E27B29"/>
    <w:rsid w:val="00E3652E"/>
    <w:rsid w:val="00E43E36"/>
    <w:rsid w:val="00E45205"/>
    <w:rsid w:val="00E610DF"/>
    <w:rsid w:val="00E624E4"/>
    <w:rsid w:val="00E670B9"/>
    <w:rsid w:val="00E7029E"/>
    <w:rsid w:val="00E7290C"/>
    <w:rsid w:val="00E74F05"/>
    <w:rsid w:val="00E91FC3"/>
    <w:rsid w:val="00E96028"/>
    <w:rsid w:val="00EA1AE2"/>
    <w:rsid w:val="00EC468B"/>
    <w:rsid w:val="00ED6425"/>
    <w:rsid w:val="00EF372E"/>
    <w:rsid w:val="00F2036D"/>
    <w:rsid w:val="00F35A8D"/>
    <w:rsid w:val="00F377CA"/>
    <w:rsid w:val="00F738D1"/>
    <w:rsid w:val="00F93048"/>
    <w:rsid w:val="00FA39C7"/>
    <w:rsid w:val="00FA46B5"/>
    <w:rsid w:val="00FB42FC"/>
    <w:rsid w:val="00FD2097"/>
    <w:rsid w:val="00FD6AD9"/>
    <w:rsid w:val="00FE7E61"/>
    <w:rsid w:val="2612414D"/>
    <w:rsid w:val="5A73757D"/>
    <w:rsid w:val="5F1E0257"/>
    <w:rsid w:val="6C195A53"/>
    <w:rsid w:val="701A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永中宋体" w:hAnsi="永中宋体" w:eastAsia="方正仿宋_GBK" w:cs="永中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2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Arial" w:hAnsi="Arial" w:eastAsia="黑体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cs="Times New Roman"/>
      <w:sz w:val="21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</w:rPr>
  </w:style>
  <w:style w:type="paragraph" w:styleId="6">
    <w:name w:val="Balloon Text"/>
    <w:basedOn w:val="1"/>
    <w:link w:val="21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0"/>
    <w:qFormat/>
    <w:uiPriority w:val="0"/>
    <w:pPr>
      <w:spacing w:after="240"/>
      <w:jc w:val="center"/>
      <w:outlineLvl w:val="0"/>
    </w:pPr>
    <w:rPr>
      <w:rFonts w:ascii="Cambria" w:hAnsi="Cambria" w:eastAsia="黑体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semiHidden/>
    <w:unhideWhenUsed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0"/>
    <w:rPr>
      <w:color w:val="0000FF"/>
      <w:u w:val="none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 Char Char Char Char Char"/>
    <w:basedOn w:val="1"/>
    <w:next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0">
    <w:name w:val="标题 Char"/>
    <w:basedOn w:val="12"/>
    <w:link w:val="10"/>
    <w:qFormat/>
    <w:uiPriority w:val="0"/>
    <w:rPr>
      <w:rFonts w:ascii="Cambria" w:hAnsi="Cambria" w:eastAsia="黑体" w:cs="黑体"/>
      <w:b/>
      <w:bCs/>
      <w:kern w:val="2"/>
      <w:sz w:val="44"/>
      <w:szCs w:val="32"/>
    </w:rPr>
  </w:style>
  <w:style w:type="character" w:customStyle="1" w:styleId="21">
    <w:name w:val="批注框文本 Char"/>
    <w:basedOn w:val="12"/>
    <w:link w:val="6"/>
    <w:semiHidden/>
    <w:qFormat/>
    <w:uiPriority w:val="0"/>
    <w:rPr>
      <w:rFonts w:cs="黑体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98592-46B8-4D31-AF5E-1801FE8CAF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815</Words>
  <Characters>4649</Characters>
  <Lines>38</Lines>
  <Paragraphs>10</Paragraphs>
  <TotalTime>4</TotalTime>
  <ScaleCrop>false</ScaleCrop>
  <LinksUpToDate>false</LinksUpToDate>
  <CharactersWithSpaces>5454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2021-03-30T08:07:00Z</dcterms:created>
  <dc:creator>中国用户</dc:creator>
  <cp:lastModifiedBy>Administrator</cp:lastModifiedBy>
  <cp:lastPrinted>2020-03-31T07:02:00Z</cp:lastPrinted>
  <dcterms:modified xsi:type="dcterms:W3CDTF">2021-03-31T01:20:53Z</dcterms:modified>
  <dc:title>柳河县安全生产委员会办公室文件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69051555939D425DB3AF9CC288690499</vt:lpwstr>
  </property>
</Properties>
</file>