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600" w:lineRule="exact"/>
        <w:rPr>
          <w:rFonts w:hint="eastAsia" w:ascii="方正仿宋_GB18030" w:eastAsia="方正仿宋_GB18030"/>
          <w:kern w:val="0"/>
          <w:sz w:val="32"/>
          <w:szCs w:val="32"/>
        </w:rPr>
      </w:pPr>
      <w:r>
        <w:rPr>
          <w:rFonts w:hint="eastAsia" w:ascii="方正仿宋_GB18030" w:eastAsia="方正仿宋_GB18030"/>
          <w:kern w:val="0"/>
          <w:sz w:val="32"/>
          <w:szCs w:val="32"/>
        </w:rPr>
        <w:t>附件2</w:t>
      </w:r>
    </w:p>
    <w:p>
      <w:pPr>
        <w:widowControl/>
        <w:spacing w:line="600" w:lineRule="exact"/>
        <w:ind w:firstLine="880" w:firstLineChars="200"/>
        <w:rPr>
          <w:rFonts w:hint="eastAsia" w:ascii="方正小标宋_GBK" w:eastAsia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kern w:val="0"/>
          <w:sz w:val="44"/>
          <w:szCs w:val="44"/>
        </w:rPr>
        <w:t>梅河口市2021年河道采砂拍卖标段表</w:t>
      </w:r>
    </w:p>
    <w:bookmarkEnd w:id="0"/>
    <w:p>
      <w:pPr>
        <w:widowControl/>
        <w:spacing w:line="600" w:lineRule="exact"/>
        <w:ind w:firstLine="880" w:firstLineChars="200"/>
        <w:rPr>
          <w:rFonts w:hint="eastAsia" w:ascii="方正小标宋_GBK" w:eastAsia="方正小标宋_GBK"/>
          <w:kern w:val="0"/>
          <w:sz w:val="44"/>
          <w:szCs w:val="44"/>
        </w:rPr>
      </w:pPr>
    </w:p>
    <w:tbl>
      <w:tblPr>
        <w:tblStyle w:val="2"/>
        <w:tblW w:w="8031" w:type="dxa"/>
        <w:tblInd w:w="57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991"/>
        <w:gridCol w:w="1352"/>
        <w:gridCol w:w="2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所在河流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开采量（万立方米）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湾龙乡小榆树村标段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辉发河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海龙镇春光村标段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辉发河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海龙镇正义村标段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辉发河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320" w:firstLineChars="550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新合镇茂林村1标段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辉发河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320" w:firstLineChars="550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新合镇茂林村2标段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辉发河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新合镇胜利村标段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一统河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0.81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杏岭镇文明村1标段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一统河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2.1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杏岭镇文明村2标段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一统河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牛心顶镇三里村标段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大沙河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0.61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黑山头镇丰村标段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梅河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16.27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仿宋_GB18030">
    <w:altName w:val="仿宋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804B3"/>
    <w:rsid w:val="0B5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2021-08-25T02:24:00Z</dcterms:created>
  <dc:creator>lenovo</dc:creator>
  <cp:lastModifiedBy>lenovo</cp:lastModifiedBy>
  <dcterms:modified xsi:type="dcterms:W3CDTF">2021-08-25T02:24:28Z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32DE55A145BF47A7BC9A64D8765F8B5F</vt:lpwstr>
  </property>
</Properties>
</file>