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43"/>
        </w:tabs>
        <w:spacing w:before="150" w:line="219" w:lineRule="auto"/>
        <w:jc w:val="both"/>
        <w:rPr>
          <w:rFonts w:hint="eastAsia" w:ascii="方正黑体_GBK" w:hAnsi="方正黑体_GBK" w:eastAsia="方正黑体_GBK" w:cs="方正黑体_GBK"/>
          <w:b w:val="0"/>
          <w:bCs w:val="0"/>
          <w:snapToGrid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/>
          <w:spacing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640" w:lineRule="exact"/>
        <w:jc w:val="center"/>
        <w:textAlignment w:val="auto"/>
        <w:rPr>
          <w:rFonts w:ascii="Arial"/>
          <w:sz w:val="21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spacing w:val="0"/>
          <w:sz w:val="44"/>
          <w:szCs w:val="44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spacing w:val="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spacing w:val="0"/>
          <w:sz w:val="44"/>
          <w:szCs w:val="44"/>
          <w:lang w:val="en-US" w:eastAsia="zh-CN"/>
        </w:rPr>
        <w:t>市政府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/>
          <w:spacing w:val="0"/>
          <w:sz w:val="44"/>
          <w:szCs w:val="44"/>
        </w:rPr>
        <w:t>重大行政决策事项征集单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4" w:line="640" w:lineRule="exact"/>
        <w:textAlignment w:val="auto"/>
        <w:rPr>
          <w:rFonts w:hint="eastAsia" w:ascii="仿宋" w:hAnsi="仿宋" w:eastAsia="仿宋" w:cs="仿宋"/>
          <w:spacing w:val="-5"/>
          <w:sz w:val="28"/>
          <w:szCs w:val="28"/>
        </w:rPr>
      </w:pPr>
    </w:p>
    <w:p>
      <w:pPr>
        <w:spacing w:before="104" w:line="225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5"/>
          <w:sz w:val="28"/>
          <w:szCs w:val="28"/>
        </w:rPr>
        <w:t>填报单位：</w:t>
      </w:r>
      <w:r>
        <w:rPr>
          <w:rFonts w:hint="eastAsia" w:ascii="仿宋" w:hAnsi="仿宋" w:eastAsia="仿宋" w:cs="仿宋"/>
          <w:spacing w:val="6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pacing w:val="6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盖章</w:t>
      </w:r>
      <w:r>
        <w:rPr>
          <w:rFonts w:hint="eastAsia" w:ascii="仿宋" w:hAnsi="仿宋" w:eastAsia="仿宋" w:cs="仿宋"/>
          <w:spacing w:val="-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签字</w:t>
      </w:r>
      <w:r>
        <w:rPr>
          <w:rFonts w:hint="eastAsia" w:ascii="仿宋" w:hAnsi="仿宋" w:eastAsia="仿宋" w:cs="仿宋"/>
          <w:spacing w:val="-5"/>
          <w:sz w:val="28"/>
          <w:szCs w:val="28"/>
          <w:lang w:eastAsia="zh-CN"/>
        </w:rPr>
        <w:t>）：</w:t>
      </w:r>
      <w:r>
        <w:rPr>
          <w:rFonts w:hint="eastAsia" w:ascii="仿宋" w:hAnsi="仿宋" w:eastAsia="仿宋" w:cs="仿宋"/>
          <w:spacing w:val="15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pacing w:val="15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填报日期：</w:t>
      </w:r>
      <w:r>
        <w:rPr>
          <w:rFonts w:hint="eastAsia" w:ascii="仿宋" w:hAnsi="仿宋" w:eastAsia="仿宋" w:cs="仿宋"/>
          <w:spacing w:val="2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4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5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pacing w:val="-5"/>
          <w:sz w:val="28"/>
          <w:szCs w:val="28"/>
        </w:rPr>
        <w:t>日</w:t>
      </w:r>
    </w:p>
    <w:p>
      <w:pPr>
        <w:spacing w:line="43" w:lineRule="exact"/>
      </w:pPr>
    </w:p>
    <w:tbl>
      <w:tblPr>
        <w:tblStyle w:val="7"/>
        <w:tblW w:w="94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8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3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5"/>
                <w:sz w:val="24"/>
                <w:szCs w:val="24"/>
              </w:rPr>
              <w:t>事项名称</w:t>
            </w:r>
          </w:p>
        </w:tc>
        <w:tc>
          <w:tcPr>
            <w:tcW w:w="8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填写说明：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根据《重大行政决策程序暂行条例》《吉林省重大行政决策程序规定》</w:t>
            </w:r>
            <w:r>
              <w:rPr>
                <w:rFonts w:hint="eastAsia" w:eastAsia="方正仿宋_GBK" w:cs="Times New Roman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重大行政决策事项范围如下：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9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1.有关公共服务、市场监管、社会管理、环境保护等方面的重大公共政策和措施；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2.经济和社会发展等方面的重要规划；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 xml:space="preserve">3.开发利用、保护重要自然资源和文化资源的重大公共政策和措施；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4.在本行政区域实施的重大公共建设项目；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9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5.对经济社会发展有重大影响、涉及重大公共利益或者社会公众切身利益的其他重大事项。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不包括财政政策、货币政策等宏观调控决策，政府立法决策以及突发事件应急处置决策。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必要性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sz w:val="24"/>
                <w:szCs w:val="24"/>
              </w:rPr>
              <w:t>可行性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sz w:val="24"/>
                <w:szCs w:val="24"/>
              </w:rPr>
              <w:t>简要分析</w:t>
            </w:r>
          </w:p>
        </w:tc>
        <w:tc>
          <w:tcPr>
            <w:tcW w:w="8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填写说明：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简要论述启动决策事项的必要性和可行性</w:t>
            </w:r>
            <w:r>
              <w:rPr>
                <w:rFonts w:hint="eastAsia" w:eastAsia="方正仿宋_GBK" w:cs="Times New Roman"/>
                <w:spacing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sz w:val="24"/>
                <w:szCs w:val="24"/>
              </w:rPr>
              <w:t>法定程序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-6"/>
                <w:sz w:val="24"/>
                <w:szCs w:val="24"/>
              </w:rPr>
              <w:t>推进安排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填写说明：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9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1.履行重大行政决策程序</w:t>
            </w:r>
            <w:r>
              <w:rPr>
                <w:rFonts w:hint="eastAsia" w:eastAsia="方正仿宋_GBK" w:cs="Times New Roman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包括公众参与、专家论证、风险评估、合法性审查和集体讨论决策</w:t>
            </w:r>
            <w:r>
              <w:rPr>
                <w:rFonts w:hint="eastAsia" w:eastAsia="方正仿宋_GBK" w:cs="Times New Roman"/>
                <w:spacing w:val="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的初步时间安排</w:t>
            </w:r>
            <w:r>
              <w:rPr>
                <w:rFonts w:hint="eastAsia" w:eastAsia="方正仿宋_GBK" w:cs="Times New Roman"/>
                <w:spacing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position w:val="5"/>
                <w:sz w:val="24"/>
                <w:szCs w:val="24"/>
              </w:rPr>
              <w:t>2.原则上应年内完成决策程序</w:t>
            </w:r>
            <w:r>
              <w:rPr>
                <w:rFonts w:hint="eastAsia" w:eastAsia="方正仿宋_GBK" w:cs="Times New Roman"/>
                <w:spacing w:val="0"/>
                <w:position w:val="5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_GBK" w:cs="Times New Roman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计划完成时间</w:t>
            </w:r>
            <w:r>
              <w:rPr>
                <w:rFonts w:hint="eastAsia" w:eastAsia="方正仿宋_GBK" w:cs="Times New Roman"/>
                <w:spacing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0"/>
                <w:w w:val="100"/>
                <w:sz w:val="24"/>
                <w:szCs w:val="24"/>
                <w:lang w:val="en-US" w:eastAsia="zh-CN"/>
              </w:rPr>
              <w:t>合法性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pacing w:val="0"/>
                <w:w w:val="100"/>
                <w:sz w:val="24"/>
                <w:szCs w:val="24"/>
                <w:lang w:val="en-US" w:eastAsia="zh-CN"/>
              </w:rPr>
              <w:t>审查意见</w:t>
            </w:r>
          </w:p>
        </w:tc>
        <w:tc>
          <w:tcPr>
            <w:tcW w:w="8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填写说明：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各单位内部法制机构的审查意见。主要包括：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1.是否属于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4"/>
                <w:szCs w:val="24"/>
                <w:lang w:eastAsia="zh-CN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政府决策事项；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2.是否与宪法、法律、法规、规章、国家或者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4"/>
                <w:szCs w:val="24"/>
                <w:lang w:eastAsia="zh-CN"/>
              </w:rPr>
              <w:t>本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省</w:t>
            </w:r>
            <w:r>
              <w:rPr>
                <w:rFonts w:hint="eastAsia" w:ascii="Times New Roman" w:hAnsi="Times New Roman" w:eastAsia="方正仿宋_GBK" w:cs="Times New Roman"/>
                <w:spacing w:val="0"/>
                <w:sz w:val="24"/>
                <w:szCs w:val="24"/>
                <w:lang w:eastAsia="zh-CN"/>
              </w:rPr>
              <w:t>、本市</w:t>
            </w: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政策相抵触；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 w:firstLine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0"/>
                <w:sz w:val="24"/>
                <w:szCs w:val="24"/>
              </w:rPr>
              <w:t>3.是否按要求拟定履行重大行政决策程序时间节点，拟不履行相关法定程序的，需说明理由。</w:t>
            </w:r>
          </w:p>
        </w:tc>
      </w:tr>
    </w:tbl>
    <w:p>
      <w:pPr>
        <w:rPr>
          <w:b/>
          <w:bCs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7" w:h="16840"/>
      <w:pgMar w:top="1440" w:right="1587" w:bottom="1361" w:left="1587" w:header="851" w:footer="992" w:gutter="0"/>
      <w:cols w:space="720" w:num="1"/>
      <w:titlePg/>
      <w:rtlGutter w:val="0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hint="eastAsia" w:ascii="宋体" w:hAnsi="宋体" w:eastAsia="宋体" w:cs="宋体"/>
        <w:sz w:val="28"/>
        <w:szCs w:val="28"/>
      </w:rPr>
      <w:t>6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NjI2NDlmNjQzYWY3ZjY1MGM0ODFiMDRjY2I2MWEifQ=="/>
  </w:docVars>
  <w:rsids>
    <w:rsidRoot w:val="67F24C99"/>
    <w:rsid w:val="67F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511</Words>
  <Characters>525</Characters>
  <Lines>0</Lines>
  <Paragraphs>0</Paragraphs>
  <TotalTime>1</TotalTime>
  <ScaleCrop>false</ScaleCrop>
  <LinksUpToDate>false</LinksUpToDate>
  <CharactersWithSpaces>550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2023-02-20T03:09:00Z</dcterms:created>
  <dc:creator>壮or东</dc:creator>
  <cp:lastModifiedBy>壮or东</cp:lastModifiedBy>
  <dcterms:modified xsi:type="dcterms:W3CDTF">2023-02-20T03:11:02Z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DF71666BDAD6465EB60282139EF6921C</vt:lpwstr>
  </property>
</Properties>
</file>