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D2D9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7502D742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18F9A2DB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项目编码：GT-QR-006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3D1A6C7F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项目名称：国有建设用地使用权首次登记</w:t>
      </w:r>
    </w:p>
    <w:p w14:paraId="78F1086D"/>
    <w:p w14:paraId="65101597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58A1A2D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23CA7775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120CF427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28FA90B4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8834983"/>
    <w:p w14:paraId="459751AD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628094BB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0065834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24C58AB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54E7BF2A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74D8C614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5D6E4C5"/>
    <w:p w14:paraId="4DD94E1F"/>
    <w:p w14:paraId="358CCE2E"/>
    <w:p w14:paraId="03666529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029B49DA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5047D881"/>
    <w:p w14:paraId="68B8423E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7D41E2A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720D2C8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26D692F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739831BC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09ABEB77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2DD8EBC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73DC43D6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1720852D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62612D01"/>
    <w:p w14:paraId="6F25A18C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706B3FE"/>
    <w:p w14:paraId="5140D726"/>
    <w:p w14:paraId="48632885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2E4A01D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62B157DB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2DB2E59B"/>
    <w:p w14:paraId="0598523F"/>
    <w:p w14:paraId="4E5CD61F"/>
    <w:p w14:paraId="1DADC12A"/>
    <w:p w14:paraId="2BDF6769"/>
    <w:p w14:paraId="36792EB0"/>
    <w:p w14:paraId="69CFB8D5"/>
    <w:p w14:paraId="03748790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133F6648"/>
    <w:p w14:paraId="025F3480"/>
    <w:p w14:paraId="0011B80F"/>
    <w:p w14:paraId="3A14145B"/>
    <w:p w14:paraId="03C8987F"/>
    <w:p w14:paraId="0BD2A629"/>
    <w:p w14:paraId="0B4FD5FA"/>
    <w:p w14:paraId="3FEA960E"/>
    <w:p w14:paraId="1F99155F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1F596">
    <w:pPr>
      <w:rPr>
        <w:sz w:val="18"/>
        <w:szCs w:val="18"/>
        <w:u w:val="double"/>
      </w:rPr>
    </w:pPr>
  </w:p>
  <w:p w14:paraId="651F3D38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5ECD368F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7C6D78E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7DCDD1BE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55CE5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65AB9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677A27"/>
    <w:rsid w:val="00714291"/>
    <w:rsid w:val="0073278A"/>
    <w:rsid w:val="00737615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4B0A66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</Words>
  <Characters>62</Characters>
  <Lines>1</Lines>
  <Paragraphs>1</Paragraphs>
  <TotalTime>33</TotalTime>
  <ScaleCrop>false</ScaleCrop>
  <LinksUpToDate>false</LinksUpToDate>
  <CharactersWithSpaces>66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2024-08-28T07:29:03Z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CE5360F1489A41EC88011931E0C2FEB7_12</vt:lpwstr>
  </property>
</Properties>
</file>