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梅河口市城区基准地价表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hAnsi="方正仿宋_GBK" w:cs="方正仿宋_GBK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/>
          <w:sz w:val="24"/>
        </w:rPr>
        <w:t xml:space="preserve"> 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8450" w:type="dxa"/>
        <w:jc w:val="center"/>
        <w:tblInd w:w="-1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516"/>
        <w:gridCol w:w="690"/>
        <w:gridCol w:w="690"/>
        <w:gridCol w:w="720"/>
        <w:gridCol w:w="690"/>
        <w:gridCol w:w="765"/>
        <w:gridCol w:w="750"/>
        <w:gridCol w:w="750"/>
        <w:gridCol w:w="8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6" w:type="dxa"/>
            <w:gridSpan w:val="2"/>
            <w:vMerge w:val="restart"/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86" w:type="dxa"/>
            <w:gridSpan w:val="2"/>
            <w:vMerge w:val="continue"/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7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1989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995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772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1286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643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904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商务金融用地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1989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995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772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1286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643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904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1989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995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772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1286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643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904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1989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995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772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1286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643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904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城镇住宅用地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1240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620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1058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529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909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454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660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756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642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553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315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260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315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260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物流仓储用地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315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260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384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315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260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机关团体用地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医疗卫生用地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社会福利用地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907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770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</w:tbl>
    <w:p>
      <w:pPr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outlineLvl w:val="9"/>
        <w:rPr>
          <w:rFonts w:hint="eastAsia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梅河口市城区纯收益表</w:t>
      </w:r>
    </w:p>
    <w:p>
      <w:pPr>
        <w:pStyle w:val="2"/>
        <w:ind w:firstLine="5520" w:firstLineChars="23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9449" w:type="dxa"/>
        <w:jc w:val="center"/>
        <w:tblInd w:w="2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04"/>
        <w:gridCol w:w="855"/>
        <w:gridCol w:w="848"/>
        <w:gridCol w:w="841"/>
        <w:gridCol w:w="841"/>
        <w:gridCol w:w="841"/>
        <w:gridCol w:w="841"/>
        <w:gridCol w:w="841"/>
        <w:gridCol w:w="1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5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17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Ⅲ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楼面纯收益</w:t>
            </w: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</w:t>
            </w: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楼面纯收益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676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437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219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307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商务金融用地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676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437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219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307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676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437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219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307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676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437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219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307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城镇住宅用地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360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309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155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224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50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180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104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180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104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物流仓储用地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180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104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180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126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104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公共管理与公共服务用地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机关团体用地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1"/>
                <w:sz w:val="21"/>
                <w:szCs w:val="21"/>
              </w:rPr>
              <w:t>医疗卫生用地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1"/>
                <w:sz w:val="21"/>
                <w:szCs w:val="21"/>
              </w:rPr>
              <w:t>社会福利用地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82</w:t>
            </w: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3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</w:tbl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outlineLvl w:val="9"/>
        <w:rPr>
          <w:rFonts w:hint="default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梅河口市城区年租金表</w:t>
      </w:r>
    </w:p>
    <w:p>
      <w:pPr>
        <w:spacing w:line="640" w:lineRule="exact"/>
        <w:jc w:val="center"/>
        <w:rPr>
          <w:rFonts w:hint="default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9251" w:type="dxa"/>
        <w:jc w:val="center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3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Ⅲ</w:t>
            </w:r>
          </w:p>
        </w:tc>
        <w:tc>
          <w:tcPr>
            <w:tcW w:w="168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地价折算年租金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纯收益折算年租金</w:t>
            </w: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地价折算年租金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纯收益折算年租金</w:t>
            </w: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地价折算年租金</w:t>
            </w:r>
          </w:p>
        </w:tc>
        <w:tc>
          <w:tcPr>
            <w:tcW w:w="8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纯收益折算年租金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地价折算年租金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纯收益折算年租金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商业服务业用地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商务金融用地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125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居住用地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城镇住宅用地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71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工矿用地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仓储用地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物流仓储用地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机关团体用地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医疗卫生用地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社会福利用地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</w:tr>
    </w:tbl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梅河口市城区地下空间基准地价表</w:t>
      </w:r>
    </w:p>
    <w:p>
      <w:pPr>
        <w:pStyle w:val="2"/>
        <w:ind w:firstLine="5520" w:firstLineChars="2300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1036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28"/>
        <w:gridCol w:w="678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78"/>
        <w:gridCol w:w="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7" w:hRule="atLeast"/>
          <w:jc w:val="center"/>
        </w:trPr>
        <w:tc>
          <w:tcPr>
            <w:tcW w:w="2201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2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20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20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Ⅲ</w:t>
            </w:r>
          </w:p>
        </w:tc>
        <w:tc>
          <w:tcPr>
            <w:tcW w:w="203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1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6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6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6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135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商务金融用地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135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135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135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城镇住宅用地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106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72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90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53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38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机关团体用地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医疗卫生用地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社会福利用地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</w:tr>
    </w:tbl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default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梅河口市城区工矿和仓储用地最低限价表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default"/>
        </w:rPr>
      </w:pPr>
    </w:p>
    <w:p>
      <w:pPr>
        <w:pStyle w:val="2"/>
        <w:ind w:firstLine="5040" w:firstLineChars="2100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705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Ⅲ</w:t>
            </w:r>
          </w:p>
        </w:tc>
        <w:tc>
          <w:tcPr>
            <w:tcW w:w="1705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315</w:t>
            </w:r>
          </w:p>
        </w:tc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269</w:t>
            </w:r>
          </w:p>
        </w:tc>
        <w:tc>
          <w:tcPr>
            <w:tcW w:w="1705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221</w:t>
            </w:r>
          </w:p>
        </w:tc>
        <w:tc>
          <w:tcPr>
            <w:tcW w:w="1705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315</w:t>
            </w:r>
          </w:p>
        </w:tc>
        <w:tc>
          <w:tcPr>
            <w:tcW w:w="1704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269</w:t>
            </w:r>
          </w:p>
        </w:tc>
        <w:tc>
          <w:tcPr>
            <w:tcW w:w="1705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221</w:t>
            </w:r>
          </w:p>
        </w:tc>
        <w:tc>
          <w:tcPr>
            <w:tcW w:w="1705" w:type="dxa"/>
            <w:vAlign w:val="top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182</w:t>
            </w:r>
          </w:p>
        </w:tc>
      </w:tr>
    </w:tbl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梅河口市乡镇工矿和仓储用地最低限价表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520" w:firstLineChars="230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ind w:firstLine="5520" w:firstLineChars="2300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76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85"/>
        <w:gridCol w:w="1984"/>
        <w:gridCol w:w="2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424" w:type="dxa"/>
            <w:gridSpan w:val="2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一等乡镇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191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191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二等乡镇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173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173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三等乡镇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168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984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168</w:t>
            </w:r>
          </w:p>
        </w:tc>
        <w:tc>
          <w:tcPr>
            <w:tcW w:w="2215" w:type="dxa"/>
            <w:vAlign w:val="center"/>
          </w:tcPr>
          <w:p>
            <w:pPr>
              <w:spacing w:after="0" w:line="6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</w:tbl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outlineLvl w:val="9"/>
        <w:rPr>
          <w:rFonts w:hint="default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梅河口市一等乡镇基准地价表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ind w:firstLine="5280" w:firstLineChars="2200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1040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09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25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272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山城镇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海龙镇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红梅镇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2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698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465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商务金融用地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698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465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698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465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810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698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465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372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城镇住宅用地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488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488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482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物流仓储用地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机关团体用地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医疗卫生用地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社会福利用地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梅河口市一等乡镇纯收益表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520" w:firstLineChars="2300"/>
        <w:textAlignment w:val="auto"/>
        <w:outlineLvl w:val="9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1040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27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25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272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山城镇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海龙镇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红梅镇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2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2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191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商务金融用地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191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191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191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226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城镇住宅用地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205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物流仓储用地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机关团体用地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医疗卫生用地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社会福利用地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</w:tr>
    </w:tbl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9</w:t>
      </w: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梅河口市一等乡镇年租金表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80" w:lineRule="exact"/>
        <w:textAlignment w:val="auto"/>
        <w:outlineLvl w:val="9"/>
        <w:rPr>
          <w:rFonts w:hint="default"/>
        </w:rPr>
      </w:pPr>
    </w:p>
    <w:p>
      <w:pPr>
        <w:pStyle w:val="2"/>
        <w:ind w:firstLine="5040" w:firstLineChars="2100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1040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27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25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272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山城镇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海龙镇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红梅镇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2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225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商务金融用地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城镇住宅用地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物流仓储用地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机关团体用地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医疗卫生用地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社会福利用地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</w:tbl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梅河口市一等乡镇地下空间基准地价表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default"/>
        </w:rPr>
      </w:pPr>
    </w:p>
    <w:p>
      <w:pPr>
        <w:pStyle w:val="2"/>
        <w:ind w:firstLine="5280" w:firstLineChars="2200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1065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23"/>
        <w:gridCol w:w="468"/>
        <w:gridCol w:w="469"/>
        <w:gridCol w:w="469"/>
        <w:gridCol w:w="468"/>
        <w:gridCol w:w="469"/>
        <w:gridCol w:w="469"/>
        <w:gridCol w:w="469"/>
        <w:gridCol w:w="468"/>
        <w:gridCol w:w="469"/>
        <w:gridCol w:w="469"/>
        <w:gridCol w:w="468"/>
        <w:gridCol w:w="469"/>
        <w:gridCol w:w="469"/>
        <w:gridCol w:w="469"/>
        <w:gridCol w:w="468"/>
        <w:gridCol w:w="469"/>
        <w:gridCol w:w="469"/>
        <w:gridCol w:w="4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2812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山城镇</w:t>
            </w:r>
          </w:p>
        </w:tc>
        <w:tc>
          <w:tcPr>
            <w:tcW w:w="281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海龙镇</w:t>
            </w:r>
          </w:p>
        </w:tc>
        <w:tc>
          <w:tcPr>
            <w:tcW w:w="2813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红梅镇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46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46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4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商务金融用地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40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居住用地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城镇住宅用地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58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51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机关团体用地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医疗卫生用地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社会福利用地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4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</w:tbl>
    <w:p>
      <w:pPr>
        <w:spacing w:line="6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spacing w:line="6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11</w:t>
      </w:r>
    </w:p>
    <w:p>
      <w:pPr>
        <w:spacing w:line="640" w:lineRule="exact"/>
        <w:jc w:val="both"/>
        <w:rPr>
          <w:rFonts w:hint="default"/>
        </w:rPr>
      </w:pPr>
      <w:r>
        <w:rPr>
          <w:rFonts w:hint="default" w:ascii="方正小标宋_GBK" w:hAnsi="方正小标宋_GBK" w:eastAsia="方正小标宋_GBK" w:cs="方正小标宋_GBK"/>
          <w:spacing w:val="-17"/>
          <w:sz w:val="44"/>
          <w:szCs w:val="44"/>
        </w:rPr>
        <w:t>梅河口市二等三等乡镇基准地价、纯收益、年租金表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1040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27"/>
        <w:gridCol w:w="682"/>
        <w:gridCol w:w="682"/>
        <w:gridCol w:w="682"/>
        <w:gridCol w:w="683"/>
        <w:gridCol w:w="682"/>
        <w:gridCol w:w="682"/>
        <w:gridCol w:w="682"/>
        <w:gridCol w:w="683"/>
        <w:gridCol w:w="682"/>
        <w:gridCol w:w="682"/>
        <w:gridCol w:w="682"/>
        <w:gridCol w:w="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23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409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二等乡镇</w:t>
            </w:r>
          </w:p>
        </w:tc>
        <w:tc>
          <w:tcPr>
            <w:tcW w:w="4093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三等乡镇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23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9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4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23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基准地价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楼面地价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楼面纯收益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地价折算年租金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纯收益折算年租金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272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528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商务金融用地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272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528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272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528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442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272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42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528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352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144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居住用地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城镇住宅用地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466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196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340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340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工矿用地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采矿用地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仓储用地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物流仓储用地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储备库用地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215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97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机关团体用地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体育用地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医疗卫生用地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1"/>
                <w:szCs w:val="21"/>
              </w:rPr>
              <w:t>社会福利用地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339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31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256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—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</w:tr>
    </w:tbl>
    <w:p>
      <w:pPr>
        <w:spacing w:line="640" w:lineRule="exac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梅河口市二等三等乡镇</w:t>
      </w:r>
    </w:p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地下空间基准地价表</w:t>
      </w:r>
    </w:p>
    <w:p>
      <w:pPr>
        <w:spacing w:line="640" w:lineRule="exact"/>
        <w:jc w:val="center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eastAsia="方正仿宋_GBK"/>
          <w:b w:val="0"/>
          <w:bCs/>
          <w:sz w:val="24"/>
        </w:rPr>
        <w:t>单位：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元/平方米）</w:t>
      </w:r>
    </w:p>
    <w:tbl>
      <w:tblPr>
        <w:tblStyle w:val="6"/>
        <w:tblW w:w="9092" w:type="dxa"/>
        <w:jc w:val="center"/>
        <w:tblInd w:w="-2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52"/>
        <w:gridCol w:w="1075"/>
        <w:gridCol w:w="1075"/>
        <w:gridCol w:w="1075"/>
        <w:gridCol w:w="1075"/>
        <w:gridCol w:w="1075"/>
        <w:gridCol w:w="1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41" w:type="dxa"/>
            <w:gridSpan w:val="2"/>
            <w:vMerge w:val="restart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用地类型</w:t>
            </w:r>
          </w:p>
        </w:tc>
        <w:tc>
          <w:tcPr>
            <w:tcW w:w="322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二等乡镇</w:t>
            </w:r>
          </w:p>
        </w:tc>
        <w:tc>
          <w:tcPr>
            <w:tcW w:w="322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三等乡镇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41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41" w:type="dxa"/>
            <w:gridSpan w:val="2"/>
            <w:vMerge w:val="continue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10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地下一层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地下二层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地下三层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商业服务业用地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商业用地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商务金融用地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娱乐用地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其他商业服务业用地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54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居住用地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城镇住宅用地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49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33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城镇社区服务设施用地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机关团体用地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科研用地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文化用地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教育用地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054B5"/>
    <w:rsid w:val="4DB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方正仿宋_GBK" w:hAnsi="黑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2025-02-18T06:35:00Z</dcterms:created>
  <dc:creator>文书（发邱）</dc:creator>
  <cp:lastModifiedBy>文书（发邱）</cp:lastModifiedBy>
  <dcterms:modified xsi:type="dcterms:W3CDTF">2025-02-18T06:37:31Z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